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E0974" w:rsidRPr="007051DC" w:rsidRDefault="007051DC">
      <w:pPr>
        <w:bidi/>
        <w:jc w:val="both"/>
        <w:rPr>
          <w:rFonts w:ascii="Arabic Typesetting" w:hAnsi="Arabic Typesetting" w:cs="Arabic Typesetting"/>
          <w:sz w:val="48"/>
          <w:szCs w:val="48"/>
        </w:rPr>
      </w:pPr>
      <w:r w:rsidRPr="007051DC">
        <w:rPr>
          <w:rFonts w:ascii="Arabic Typesetting" w:hAnsi="Arabic Typesetting" w:cs="Arabic Typesetting"/>
          <w:sz w:val="48"/>
          <w:szCs w:val="48"/>
          <w:rtl/>
        </w:rPr>
        <w:t>تفسير سورة الاعراف الحلقة 73</w:t>
      </w:r>
    </w:p>
    <w:p w14:paraId="00000002" w14:textId="77777777" w:rsidR="009E0974" w:rsidRPr="007051DC" w:rsidRDefault="009E0974">
      <w:pPr>
        <w:bidi/>
        <w:jc w:val="both"/>
        <w:rPr>
          <w:rFonts w:ascii="Arabic Typesetting" w:hAnsi="Arabic Typesetting" w:cs="Arabic Typesetting"/>
          <w:sz w:val="44"/>
          <w:szCs w:val="44"/>
        </w:rPr>
      </w:pPr>
    </w:p>
    <w:p w14:paraId="00000003" w14:textId="77777777" w:rsidR="009E0974" w:rsidRPr="007051DC" w:rsidRDefault="007051DC">
      <w:pPr>
        <w:bidi/>
        <w:jc w:val="center"/>
        <w:rPr>
          <w:rFonts w:ascii="Arabic Typesetting" w:hAnsi="Arabic Typesetting" w:cs="Arabic Typesetting"/>
          <w:bCs/>
          <w:sz w:val="48"/>
          <w:szCs w:val="48"/>
        </w:rPr>
      </w:pPr>
      <w:r w:rsidRPr="007051DC">
        <w:rPr>
          <w:rFonts w:ascii="Arabic Typesetting" w:hAnsi="Arabic Typesetting" w:cs="Arabic Typesetting"/>
          <w:bCs/>
          <w:sz w:val="48"/>
          <w:szCs w:val="48"/>
          <w:rtl/>
        </w:rPr>
        <w:t>بسم الله الرحمن الرحيم</w:t>
      </w:r>
    </w:p>
    <w:p w14:paraId="00000004" w14:textId="77777777" w:rsidR="009E0974" w:rsidRPr="007051DC" w:rsidRDefault="007051DC">
      <w:pPr>
        <w:bidi/>
        <w:jc w:val="center"/>
        <w:rPr>
          <w:rFonts w:ascii="Arabic Typesetting" w:hAnsi="Arabic Typesetting" w:cs="Arabic Typesetting"/>
          <w:bCs/>
          <w:sz w:val="48"/>
          <w:szCs w:val="48"/>
          <w:highlight w:val="white"/>
        </w:rPr>
      </w:pPr>
      <w:r w:rsidRPr="007051DC">
        <w:rPr>
          <w:rFonts w:ascii="Arabic Typesetting" w:hAnsi="Arabic Typesetting" w:cs="Arabic Typesetting"/>
          <w:bCs/>
          <w:sz w:val="48"/>
          <w:szCs w:val="48"/>
          <w:highlight w:val="white"/>
          <w:rtl/>
        </w:rPr>
        <w:t>وَلَمَّا جَاءَ مُوسَىٰ لِمِيقَاتِنَا وَكَلَّمَهُ رَبُّهُ قَالَ رَبِّ أَرِنِي أَنْظُرْ إِلَيْكَ ۚ قَالَ لَنْ تَرَانِي وَلَٰكِنِ انْظُرْ إِلَى الْجَبَلِ فَإِنِ اسْتَقَرَّ مَكَانَهُ فَسَوْفَ تَرَانِي ۚ فَل</w:t>
      </w:r>
      <w:r w:rsidRPr="007051DC">
        <w:rPr>
          <w:rFonts w:ascii="Arabic Typesetting" w:hAnsi="Arabic Typesetting" w:cs="Arabic Typesetting"/>
          <w:bCs/>
          <w:sz w:val="48"/>
          <w:szCs w:val="48"/>
          <w:highlight w:val="white"/>
          <w:rtl/>
        </w:rPr>
        <w:t>َمَّا تَجَلَّىٰ رَبُّهُ لِلْجَبَلِ جَعَلَهُ دَكًّا وَخَرَّ مُوسَىٰ صَعِقًا ۚ فَلَمَّا أَفَاقَ قَالَ سُبْحَانَكَ تُبْتُ إِلَيْكَ وَأَنَا أَوَّلُ الْمُؤْمِنِينَ(143)</w:t>
      </w:r>
    </w:p>
    <w:p w14:paraId="00000005" w14:textId="77777777" w:rsidR="009E0974" w:rsidRPr="007051DC" w:rsidRDefault="009E0974">
      <w:pPr>
        <w:bidi/>
        <w:jc w:val="center"/>
        <w:rPr>
          <w:rFonts w:ascii="Arabic Typesetting" w:hAnsi="Arabic Typesetting" w:cs="Arabic Typesetting"/>
          <w:b/>
          <w:sz w:val="44"/>
          <w:szCs w:val="44"/>
          <w:highlight w:val="white"/>
        </w:rPr>
      </w:pPr>
    </w:p>
    <w:p w14:paraId="00000006" w14:textId="77777777" w:rsidR="009E0974" w:rsidRPr="007051DC" w:rsidRDefault="007051DC">
      <w:pPr>
        <w:bidi/>
        <w:jc w:val="both"/>
        <w:rPr>
          <w:rFonts w:ascii="Arabic Typesetting" w:hAnsi="Arabic Typesetting" w:cs="Arabic Typesetting"/>
          <w:sz w:val="44"/>
          <w:szCs w:val="44"/>
        </w:rPr>
      </w:pPr>
      <w:r w:rsidRPr="007051DC">
        <w:rPr>
          <w:rFonts w:ascii="Arabic Typesetting" w:hAnsi="Arabic Typesetting" w:cs="Arabic Typesetting"/>
          <w:sz w:val="44"/>
          <w:szCs w:val="44"/>
          <w:rtl/>
        </w:rPr>
        <w:t>الحديث حول هذه الآية التي تشرح مجيء موسى لميقات ربه مع سبعين رجلا من بني إسرائيل من ممثل بن</w:t>
      </w:r>
      <w:r w:rsidRPr="007051DC">
        <w:rPr>
          <w:rFonts w:ascii="Arabic Typesetting" w:hAnsi="Arabic Typesetting" w:cs="Arabic Typesetting"/>
          <w:sz w:val="44"/>
          <w:szCs w:val="44"/>
          <w:rtl/>
        </w:rPr>
        <w:t xml:space="preserve">ي إسرائيل في طلبهم رؤيه الله سبحانه وتعالى و موسى يرفع طلبهم طلب قومه إلى ربه أن يمكنهم من رؤيته الله تعالى عن ذلك علوا كبيرا. </w:t>
      </w:r>
    </w:p>
    <w:p w14:paraId="00000007" w14:textId="77777777" w:rsidR="009E0974" w:rsidRPr="007051DC" w:rsidRDefault="007051DC">
      <w:pPr>
        <w:bidi/>
        <w:jc w:val="both"/>
        <w:rPr>
          <w:rFonts w:ascii="Arabic Typesetting" w:hAnsi="Arabic Typesetting" w:cs="Arabic Typesetting"/>
          <w:bCs/>
          <w:sz w:val="44"/>
          <w:szCs w:val="44"/>
        </w:rPr>
      </w:pPr>
      <w:r w:rsidRPr="007051DC">
        <w:rPr>
          <w:rFonts w:ascii="Arabic Typesetting" w:hAnsi="Arabic Typesetting" w:cs="Arabic Typesetting"/>
          <w:bCs/>
          <w:sz w:val="44"/>
          <w:szCs w:val="44"/>
          <w:rtl/>
        </w:rPr>
        <w:t>المفردات</w:t>
      </w:r>
    </w:p>
    <w:p w14:paraId="00000008" w14:textId="77777777" w:rsidR="009E0974" w:rsidRPr="007051DC" w:rsidRDefault="007051DC">
      <w:pPr>
        <w:bidi/>
        <w:jc w:val="both"/>
        <w:rPr>
          <w:rFonts w:ascii="Arabic Typesetting" w:hAnsi="Arabic Typesetting" w:cs="Arabic Typesetting"/>
          <w:sz w:val="44"/>
          <w:szCs w:val="44"/>
        </w:rPr>
      </w:pPr>
      <w:r w:rsidRPr="007051DC">
        <w:rPr>
          <w:rFonts w:ascii="Arabic Typesetting" w:hAnsi="Arabic Typesetting" w:cs="Arabic Typesetting"/>
          <w:sz w:val="44"/>
          <w:szCs w:val="44"/>
          <w:rtl/>
        </w:rPr>
        <w:t xml:space="preserve">تجلى: التجلي من الجلاء وهو بمعنى الظهور اما ظهور الشيء بنفسه أو ظهوره بشيء يدل عليه. </w:t>
      </w:r>
    </w:p>
    <w:p w14:paraId="00000009" w14:textId="77777777" w:rsidR="009E0974" w:rsidRPr="007051DC" w:rsidRDefault="007051DC">
      <w:pPr>
        <w:bidi/>
        <w:jc w:val="both"/>
        <w:rPr>
          <w:rFonts w:ascii="Arabic Typesetting" w:hAnsi="Arabic Typesetting" w:cs="Arabic Typesetting"/>
          <w:sz w:val="44"/>
          <w:szCs w:val="44"/>
        </w:rPr>
      </w:pPr>
      <w:r w:rsidRPr="007051DC">
        <w:rPr>
          <w:rFonts w:ascii="Arabic Typesetting" w:hAnsi="Arabic Typesetting" w:cs="Arabic Typesetting"/>
          <w:sz w:val="44"/>
          <w:szCs w:val="44"/>
          <w:rtl/>
        </w:rPr>
        <w:t>دكا: الدك هو أشد الدق أي جعله مدك</w:t>
      </w:r>
      <w:r w:rsidRPr="007051DC">
        <w:rPr>
          <w:rFonts w:ascii="Arabic Typesetting" w:hAnsi="Arabic Typesetting" w:cs="Arabic Typesetting"/>
          <w:sz w:val="44"/>
          <w:szCs w:val="44"/>
          <w:rtl/>
        </w:rPr>
        <w:t>وكا  مدقوقا جدا.</w:t>
      </w:r>
    </w:p>
    <w:p w14:paraId="0000000A" w14:textId="77777777" w:rsidR="009E0974" w:rsidRPr="007051DC" w:rsidRDefault="007051DC">
      <w:pPr>
        <w:bidi/>
        <w:jc w:val="both"/>
        <w:rPr>
          <w:rFonts w:ascii="Arabic Typesetting" w:hAnsi="Arabic Typesetting" w:cs="Arabic Typesetting"/>
          <w:sz w:val="44"/>
          <w:szCs w:val="44"/>
        </w:rPr>
      </w:pPr>
      <w:r w:rsidRPr="007051DC">
        <w:rPr>
          <w:rFonts w:ascii="Arabic Typesetting" w:hAnsi="Arabic Typesetting" w:cs="Arabic Typesetting"/>
          <w:sz w:val="44"/>
          <w:szCs w:val="44"/>
          <w:rtl/>
        </w:rPr>
        <w:t xml:space="preserve">خر: سقط. </w:t>
      </w:r>
    </w:p>
    <w:p w14:paraId="0000000B" w14:textId="77777777" w:rsidR="009E0974" w:rsidRPr="007051DC" w:rsidRDefault="007051DC">
      <w:pPr>
        <w:bidi/>
        <w:jc w:val="both"/>
        <w:rPr>
          <w:rFonts w:ascii="Arabic Typesetting" w:hAnsi="Arabic Typesetting" w:cs="Arabic Typesetting"/>
          <w:sz w:val="44"/>
          <w:szCs w:val="44"/>
        </w:rPr>
      </w:pPr>
      <w:r w:rsidRPr="007051DC">
        <w:rPr>
          <w:rFonts w:ascii="Arabic Typesetting" w:hAnsi="Arabic Typesetting" w:cs="Arabic Typesetting"/>
          <w:sz w:val="44"/>
          <w:szCs w:val="44"/>
          <w:rtl/>
        </w:rPr>
        <w:t xml:space="preserve">صعقا: الصعقة هي الموت أو الغشية بجمود الحواس وبطلان الإدراك. </w:t>
      </w:r>
    </w:p>
    <w:p w14:paraId="0000000C" w14:textId="77777777" w:rsidR="009E0974" w:rsidRPr="007051DC" w:rsidRDefault="007051DC">
      <w:pPr>
        <w:bidi/>
        <w:jc w:val="both"/>
        <w:rPr>
          <w:rFonts w:ascii="Arabic Typesetting" w:hAnsi="Arabic Typesetting" w:cs="Arabic Typesetting"/>
          <w:sz w:val="44"/>
          <w:szCs w:val="44"/>
        </w:rPr>
      </w:pPr>
      <w:r w:rsidRPr="007051DC">
        <w:rPr>
          <w:rFonts w:ascii="Arabic Typesetting" w:hAnsi="Arabic Typesetting" w:cs="Arabic Typesetting"/>
          <w:sz w:val="44"/>
          <w:szCs w:val="44"/>
          <w:rtl/>
        </w:rPr>
        <w:t xml:space="preserve">افاق: الافاقة الرجوع الى حال سلامة العقل والحواس. </w:t>
      </w:r>
    </w:p>
    <w:p w14:paraId="0000000D" w14:textId="77777777" w:rsidR="009E0974" w:rsidRPr="007051DC" w:rsidRDefault="007051DC">
      <w:pPr>
        <w:bidi/>
        <w:jc w:val="both"/>
        <w:rPr>
          <w:rFonts w:ascii="Arabic Typesetting" w:hAnsi="Arabic Typesetting" w:cs="Arabic Typesetting"/>
          <w:bCs/>
          <w:sz w:val="44"/>
          <w:szCs w:val="44"/>
        </w:rPr>
      </w:pPr>
      <w:r w:rsidRPr="007051DC">
        <w:rPr>
          <w:rFonts w:ascii="Arabic Typesetting" w:hAnsi="Arabic Typesetting" w:cs="Arabic Typesetting"/>
          <w:bCs/>
          <w:sz w:val="44"/>
          <w:szCs w:val="44"/>
          <w:rtl/>
        </w:rPr>
        <w:t>البيان</w:t>
      </w:r>
      <w:r w:rsidRPr="007051DC">
        <w:rPr>
          <w:rFonts w:ascii="Arabic Typesetting" w:hAnsi="Arabic Typesetting" w:cs="Arabic Typesetting"/>
          <w:bCs/>
          <w:sz w:val="44"/>
          <w:szCs w:val="44"/>
        </w:rPr>
        <w:t xml:space="preserve"> </w:t>
      </w:r>
    </w:p>
    <w:p w14:paraId="0000000E" w14:textId="77777777" w:rsidR="009E0974" w:rsidRPr="007051DC" w:rsidRDefault="007051DC">
      <w:pPr>
        <w:bidi/>
        <w:jc w:val="both"/>
        <w:rPr>
          <w:rFonts w:ascii="Arabic Typesetting" w:hAnsi="Arabic Typesetting" w:cs="Arabic Typesetting"/>
          <w:sz w:val="44"/>
          <w:szCs w:val="44"/>
        </w:rPr>
      </w:pPr>
      <w:r w:rsidRPr="007051DC">
        <w:rPr>
          <w:rFonts w:ascii="Arabic Typesetting" w:hAnsi="Arabic Typesetting" w:cs="Arabic Typesetting"/>
          <w:sz w:val="44"/>
          <w:szCs w:val="44"/>
          <w:rtl/>
        </w:rPr>
        <w:t>قوله تعالى:" ولما جاء موسى لميقاتنا وكلمه ربه قال رب ارني انظر اليك" أي جاء موسى لموعدنا الذي وعدناه وفي الم</w:t>
      </w:r>
      <w:r w:rsidRPr="007051DC">
        <w:rPr>
          <w:rFonts w:ascii="Arabic Typesetting" w:hAnsi="Arabic Typesetting" w:cs="Arabic Typesetting"/>
          <w:sz w:val="44"/>
          <w:szCs w:val="44"/>
          <w:rtl/>
        </w:rPr>
        <w:t>وضع الذي حددناه له هو الميقات كما مر في الاية السابقة، و كلمه ربه الله سبحانه وتعالى في هذه مناجاة و تكلم الله مع موسى كيف كلمه؟ كلمة بخلق الكلام قيل في هذا المورد  في الغمام كما كان هناك مورد آخر كلمة في خلق الكلام في الشجر، "قال ربي ارني انظر اليك" أي مك</w:t>
      </w:r>
      <w:r w:rsidRPr="007051DC">
        <w:rPr>
          <w:rFonts w:ascii="Arabic Typesetting" w:hAnsi="Arabic Typesetting" w:cs="Arabic Typesetting"/>
          <w:sz w:val="44"/>
          <w:szCs w:val="44"/>
          <w:rtl/>
        </w:rPr>
        <w:t xml:space="preserve">ني من النظر إليك حتى استطيع رؤيتك. </w:t>
      </w:r>
    </w:p>
    <w:p w14:paraId="0000000F" w14:textId="77777777" w:rsidR="009E0974" w:rsidRPr="007051DC" w:rsidRDefault="007051DC">
      <w:pPr>
        <w:bidi/>
        <w:jc w:val="both"/>
        <w:rPr>
          <w:rFonts w:ascii="Arabic Typesetting" w:hAnsi="Arabic Typesetting" w:cs="Arabic Typesetting"/>
          <w:sz w:val="44"/>
          <w:szCs w:val="44"/>
        </w:rPr>
      </w:pPr>
      <w:r w:rsidRPr="007051DC">
        <w:rPr>
          <w:rFonts w:ascii="Arabic Typesetting" w:hAnsi="Arabic Typesetting" w:cs="Arabic Typesetting"/>
          <w:sz w:val="44"/>
          <w:szCs w:val="44"/>
          <w:rtl/>
        </w:rPr>
        <w:lastRenderedPageBreak/>
        <w:t>قوله تعالى:" قال لن تراني" هنا لن التابيدية</w:t>
      </w:r>
      <w:r w:rsidRPr="007051DC">
        <w:rPr>
          <w:rFonts w:ascii="Arabic Typesetting" w:hAnsi="Arabic Typesetting" w:cs="Arabic Typesetting"/>
          <w:sz w:val="44"/>
          <w:szCs w:val="44"/>
        </w:rPr>
        <w:t xml:space="preserve"> </w:t>
      </w:r>
      <w:r w:rsidRPr="007051DC">
        <w:rPr>
          <w:rFonts w:ascii="Arabic Typesetting" w:hAnsi="Arabic Typesetting" w:cs="Arabic Typesetting"/>
          <w:sz w:val="44"/>
          <w:szCs w:val="44"/>
          <w:rtl/>
        </w:rPr>
        <w:t xml:space="preserve">اي يستحيل أن تراني، الله سبحانه وتعالى يقول الرؤية مستحيلة مطلقا هنا. </w:t>
      </w:r>
    </w:p>
    <w:p w14:paraId="00000010" w14:textId="77777777" w:rsidR="009E0974" w:rsidRPr="007051DC" w:rsidRDefault="007051DC">
      <w:pPr>
        <w:bidi/>
        <w:jc w:val="both"/>
        <w:rPr>
          <w:rFonts w:ascii="Arabic Typesetting" w:hAnsi="Arabic Typesetting" w:cs="Arabic Typesetting"/>
          <w:sz w:val="44"/>
          <w:szCs w:val="44"/>
        </w:rPr>
      </w:pPr>
      <w:r w:rsidRPr="007051DC">
        <w:rPr>
          <w:rFonts w:ascii="Arabic Typesetting" w:hAnsi="Arabic Typesetting" w:cs="Arabic Typesetting"/>
          <w:sz w:val="44"/>
          <w:szCs w:val="44"/>
          <w:rtl/>
        </w:rPr>
        <w:t xml:space="preserve">قوله تعالى:"ولكن انظر الى الجبل فان استقر مكانه فسوف تراني" اي لا يمكن أن تضيق رؤيتي فانظر إلى الجبل فإن </w:t>
      </w:r>
      <w:r w:rsidRPr="007051DC">
        <w:rPr>
          <w:rFonts w:ascii="Arabic Typesetting" w:hAnsi="Arabic Typesetting" w:cs="Arabic Typesetting"/>
          <w:sz w:val="44"/>
          <w:szCs w:val="44"/>
          <w:rtl/>
        </w:rPr>
        <w:t xml:space="preserve">كان الجبل يطيق رؤيتي انت تطيق فكما ان الجبل لا يطيق انت ايضا لن تطيق رؤيتي. </w:t>
      </w:r>
    </w:p>
    <w:p w14:paraId="00000011" w14:textId="77777777" w:rsidR="009E0974" w:rsidRPr="007051DC" w:rsidRDefault="007051DC">
      <w:pPr>
        <w:bidi/>
        <w:jc w:val="both"/>
        <w:rPr>
          <w:rFonts w:ascii="Arabic Typesetting" w:hAnsi="Arabic Typesetting" w:cs="Arabic Typesetting"/>
          <w:sz w:val="44"/>
          <w:szCs w:val="44"/>
        </w:rPr>
      </w:pPr>
      <w:r w:rsidRPr="007051DC">
        <w:rPr>
          <w:rFonts w:ascii="Arabic Typesetting" w:hAnsi="Arabic Typesetting" w:cs="Arabic Typesetting"/>
          <w:sz w:val="44"/>
          <w:szCs w:val="44"/>
          <w:rtl/>
        </w:rPr>
        <w:t>قوله تعالى:" فلما تجلى ربه للجبل جعله دكا" أي  لما ظهر ربه للجبل بنوع من الظهور ، الله ليس جسم و انما باثر من الآثار كما ياتي ظهر من الجبل فجعله دكا أي لما ظهر للجبل جعله دكا و دق</w:t>
      </w:r>
      <w:r w:rsidRPr="007051DC">
        <w:rPr>
          <w:rFonts w:ascii="Arabic Typesetting" w:hAnsi="Arabic Typesetting" w:cs="Arabic Typesetting"/>
          <w:sz w:val="44"/>
          <w:szCs w:val="44"/>
          <w:rtl/>
        </w:rPr>
        <w:t xml:space="preserve">ا وتلاشى الجبل وكأنه لم يكن وقيل انه تقسم أقسام انتشر في الجو بعضه مثلا صار في الحجاز وبعضه صار من مكان الى مكان وقيل انه تلاشى ذرات صغيرة. </w:t>
      </w:r>
    </w:p>
    <w:p w14:paraId="00000012" w14:textId="77777777" w:rsidR="009E0974" w:rsidRPr="007051DC" w:rsidRDefault="007051DC">
      <w:pPr>
        <w:bidi/>
        <w:jc w:val="both"/>
        <w:rPr>
          <w:rFonts w:ascii="Arabic Typesetting" w:hAnsi="Arabic Typesetting" w:cs="Arabic Typesetting"/>
          <w:sz w:val="44"/>
          <w:szCs w:val="44"/>
        </w:rPr>
      </w:pPr>
      <w:r w:rsidRPr="007051DC">
        <w:rPr>
          <w:rFonts w:ascii="Arabic Typesetting" w:hAnsi="Arabic Typesetting" w:cs="Arabic Typesetting"/>
          <w:sz w:val="44"/>
          <w:szCs w:val="44"/>
          <w:rtl/>
        </w:rPr>
        <w:t xml:space="preserve">قوله تعالى:" وخر موسى صعقا" أي سقط موسى ميتا أو مغشيا عليه من هول المنظر. </w:t>
      </w:r>
    </w:p>
    <w:p w14:paraId="00000013" w14:textId="77777777" w:rsidR="009E0974" w:rsidRPr="007051DC" w:rsidRDefault="007051DC">
      <w:pPr>
        <w:bidi/>
        <w:jc w:val="both"/>
        <w:rPr>
          <w:rFonts w:ascii="Arabic Typesetting" w:hAnsi="Arabic Typesetting" w:cs="Arabic Typesetting"/>
          <w:sz w:val="44"/>
          <w:szCs w:val="44"/>
        </w:rPr>
      </w:pPr>
      <w:r w:rsidRPr="007051DC">
        <w:rPr>
          <w:rFonts w:ascii="Arabic Typesetting" w:hAnsi="Arabic Typesetting" w:cs="Arabic Typesetting"/>
          <w:sz w:val="44"/>
          <w:szCs w:val="44"/>
          <w:rtl/>
        </w:rPr>
        <w:t>قوله تعالى:" فلما أفاق قال سبحانك تبت إل</w:t>
      </w:r>
      <w:r w:rsidRPr="007051DC">
        <w:rPr>
          <w:rFonts w:ascii="Arabic Typesetting" w:hAnsi="Arabic Typesetting" w:cs="Arabic Typesetting"/>
          <w:sz w:val="44"/>
          <w:szCs w:val="44"/>
          <w:rtl/>
        </w:rPr>
        <w:t xml:space="preserve">يك وأنا أول المؤمنين" أي رجعت إليك من ما طلبته و اقترحته عليك وأنا أول المؤمنين والمصدقين بأنك لا ترى؛ هنا بعض الأسئلة تتبادر إلى ذهن من التأمل في الآية؛ </w:t>
      </w:r>
    </w:p>
    <w:p w14:paraId="00000014" w14:textId="77777777" w:rsidR="009E0974" w:rsidRPr="007051DC" w:rsidRDefault="007051DC">
      <w:pPr>
        <w:bidi/>
        <w:jc w:val="both"/>
        <w:rPr>
          <w:rFonts w:ascii="Arabic Typesetting" w:hAnsi="Arabic Typesetting" w:cs="Arabic Typesetting"/>
          <w:sz w:val="44"/>
          <w:szCs w:val="44"/>
        </w:rPr>
      </w:pPr>
      <w:r w:rsidRPr="007051DC">
        <w:rPr>
          <w:rFonts w:ascii="Arabic Typesetting" w:hAnsi="Arabic Typesetting" w:cs="Arabic Typesetting"/>
          <w:bCs/>
          <w:sz w:val="44"/>
          <w:szCs w:val="44"/>
          <w:rtl/>
        </w:rPr>
        <w:t>السؤال الأول)</w:t>
      </w:r>
      <w:r w:rsidRPr="007051DC">
        <w:rPr>
          <w:rFonts w:ascii="Arabic Typesetting" w:hAnsi="Arabic Typesetting" w:cs="Arabic Typesetting"/>
          <w:sz w:val="44"/>
          <w:szCs w:val="44"/>
          <w:rtl/>
        </w:rPr>
        <w:t xml:space="preserve"> هل طلب موسى رؤية ربه تعالى الرؤية البصرية؟ هل يناسب ذلك نبي من أولي العزم يقال لا يناسب</w:t>
      </w:r>
      <w:r w:rsidRPr="007051DC">
        <w:rPr>
          <w:rFonts w:ascii="Arabic Typesetting" w:hAnsi="Arabic Typesetting" w:cs="Arabic Typesetting"/>
          <w:sz w:val="44"/>
          <w:szCs w:val="44"/>
          <w:rtl/>
        </w:rPr>
        <w:t xml:space="preserve"> حتى الاشخاص العاديين أن يطلب رؤية الله لأن الناس يعلمون أن الله ليس جسم وليس كمثله شيء فكيف يطلبها موسى؟ الجواب هناك أكثر من جواب حول هذا السؤال: </w:t>
      </w:r>
    </w:p>
    <w:p w14:paraId="00000015" w14:textId="77777777" w:rsidR="009E0974" w:rsidRPr="007051DC" w:rsidRDefault="007051DC">
      <w:pPr>
        <w:bidi/>
        <w:jc w:val="both"/>
        <w:rPr>
          <w:rFonts w:ascii="Arabic Typesetting" w:hAnsi="Arabic Typesetting" w:cs="Arabic Typesetting"/>
          <w:sz w:val="44"/>
          <w:szCs w:val="44"/>
        </w:rPr>
      </w:pPr>
      <w:r w:rsidRPr="007051DC">
        <w:rPr>
          <w:rFonts w:ascii="Arabic Typesetting" w:hAnsi="Arabic Typesetting" w:cs="Arabic Typesetting"/>
          <w:iCs/>
          <w:sz w:val="44"/>
          <w:szCs w:val="44"/>
          <w:u w:val="single"/>
          <w:rtl/>
        </w:rPr>
        <w:t>الجواب الاول:</w:t>
      </w:r>
      <w:r w:rsidRPr="007051DC">
        <w:rPr>
          <w:rFonts w:ascii="Arabic Typesetting" w:hAnsi="Arabic Typesetting" w:cs="Arabic Typesetting"/>
          <w:sz w:val="44"/>
          <w:szCs w:val="44"/>
          <w:rtl/>
        </w:rPr>
        <w:t xml:space="preserve"> ان موسى طلب ما طلبه قومه يعني طرح مطلب قومه بعد إصرارهم على ذلك وهو لا يعتقد بإمكان رؤية الله </w:t>
      </w:r>
      <w:r w:rsidRPr="007051DC">
        <w:rPr>
          <w:rFonts w:ascii="Arabic Typesetting" w:hAnsi="Arabic Typesetting" w:cs="Arabic Typesetting"/>
          <w:sz w:val="44"/>
          <w:szCs w:val="44"/>
          <w:rtl/>
        </w:rPr>
        <w:t xml:space="preserve"> ولم يطلب رؤية الله ولكن الله سبحانه وتعالى أمره أن يأتيه بجمع من قومه يقدم مطلبهم فطلب ما طلب قومه كما تشير إليه بعض الآيات، هذا الرأي يقول موسى لم يطلب الرؤية لنفسه طلب الرؤية البصرية لكن ليس لنفسه وإنما هو طرح ما طرحه و طلبه قومه كما في قوله تعالى" يسأل</w:t>
      </w:r>
      <w:r w:rsidRPr="007051DC">
        <w:rPr>
          <w:rFonts w:ascii="Arabic Typesetting" w:hAnsi="Arabic Typesetting" w:cs="Arabic Typesetting"/>
          <w:sz w:val="44"/>
          <w:szCs w:val="44"/>
          <w:rtl/>
        </w:rPr>
        <w:t xml:space="preserve">ك أهل الكتاب أن تنزل عليهم كتابا من السماء فقد سالوا موسى أكبر من ذلك فقالوا أرنا الله جهرة فأخذتهم الصاعقة بظلمهم" يعني هم طلبوا هذا الطلب أرنا الله جهرة وموسى استجابة لطلبهم بأمر ووحي </w:t>
      </w:r>
      <w:r w:rsidRPr="007051DC">
        <w:rPr>
          <w:rFonts w:ascii="Arabic Typesetting" w:hAnsi="Arabic Typesetting" w:cs="Arabic Typesetting"/>
          <w:sz w:val="44"/>
          <w:szCs w:val="44"/>
          <w:rtl/>
        </w:rPr>
        <w:lastRenderedPageBreak/>
        <w:t>من الله رفع هذا الطلب في مناجاته لله سبحانه و تعالى  فلم يطلب ذلك عن ن</w:t>
      </w:r>
      <w:r w:rsidRPr="007051DC">
        <w:rPr>
          <w:rFonts w:ascii="Arabic Typesetting" w:hAnsi="Arabic Typesetting" w:cs="Arabic Typesetting"/>
          <w:sz w:val="44"/>
          <w:szCs w:val="44"/>
          <w:rtl/>
        </w:rPr>
        <w:t xml:space="preserve">فسه و لا من معه من السبعين شخص طلبوا وإنما جاءوا ممثلين عن قومهم شهودا على ذلك. </w:t>
      </w:r>
    </w:p>
    <w:p w14:paraId="00000016" w14:textId="77777777" w:rsidR="009E0974" w:rsidRPr="007051DC" w:rsidRDefault="007051DC">
      <w:pPr>
        <w:bidi/>
        <w:jc w:val="both"/>
        <w:rPr>
          <w:rFonts w:ascii="Arabic Typesetting" w:hAnsi="Arabic Typesetting" w:cs="Arabic Typesetting"/>
          <w:sz w:val="44"/>
          <w:szCs w:val="44"/>
        </w:rPr>
      </w:pPr>
      <w:r w:rsidRPr="007051DC">
        <w:rPr>
          <w:rFonts w:ascii="Arabic Typesetting" w:hAnsi="Arabic Typesetting" w:cs="Arabic Typesetting"/>
          <w:bCs/>
          <w:sz w:val="44"/>
          <w:szCs w:val="44"/>
          <w:rtl/>
        </w:rPr>
        <w:t>سوال الثاني)</w:t>
      </w:r>
      <w:r w:rsidRPr="007051DC">
        <w:rPr>
          <w:rFonts w:ascii="Arabic Typesetting" w:hAnsi="Arabic Typesetting" w:cs="Arabic Typesetting"/>
          <w:sz w:val="44"/>
          <w:szCs w:val="44"/>
          <w:rtl/>
        </w:rPr>
        <w:t xml:space="preserve"> كيف طلب موسى وهو يعلم؟ فهو امر من الله، الله سبحانه وتعالى أمره أن ياتي ويرفع الطلب والله سبحانه وتعالى يبرز علامة و ايه تجعلهم يفكرون ويرجعون كما حدث عندما تجلى </w:t>
      </w:r>
      <w:r w:rsidRPr="007051DC">
        <w:rPr>
          <w:rFonts w:ascii="Arabic Typesetting" w:hAnsi="Arabic Typesetting" w:cs="Arabic Typesetting"/>
          <w:sz w:val="44"/>
          <w:szCs w:val="44"/>
          <w:rtl/>
        </w:rPr>
        <w:t xml:space="preserve">للجبل؟ </w:t>
      </w:r>
    </w:p>
    <w:p w14:paraId="00000017" w14:textId="77777777" w:rsidR="009E0974" w:rsidRPr="007051DC" w:rsidRDefault="007051DC">
      <w:pPr>
        <w:bidi/>
        <w:jc w:val="both"/>
        <w:rPr>
          <w:rFonts w:ascii="Arabic Typesetting" w:hAnsi="Arabic Typesetting" w:cs="Arabic Typesetting"/>
          <w:sz w:val="44"/>
          <w:szCs w:val="44"/>
        </w:rPr>
      </w:pPr>
      <w:bookmarkStart w:id="0" w:name="_GoBack"/>
      <w:r w:rsidRPr="007051DC">
        <w:rPr>
          <w:rFonts w:ascii="Arabic Typesetting" w:hAnsi="Arabic Typesetting" w:cs="Arabic Typesetting"/>
          <w:iCs/>
          <w:sz w:val="44"/>
          <w:szCs w:val="44"/>
          <w:u w:val="single"/>
          <w:rtl/>
        </w:rPr>
        <w:t>الجواب الثاني:</w:t>
      </w:r>
      <w:r w:rsidRPr="007051DC">
        <w:rPr>
          <w:rFonts w:ascii="Arabic Typesetting" w:hAnsi="Arabic Typesetting" w:cs="Arabic Typesetting"/>
          <w:sz w:val="44"/>
          <w:szCs w:val="44"/>
          <w:rtl/>
        </w:rPr>
        <w:t xml:space="preserve"> </w:t>
      </w:r>
      <w:bookmarkEnd w:id="0"/>
      <w:r w:rsidRPr="007051DC">
        <w:rPr>
          <w:rFonts w:ascii="Arabic Typesetting" w:hAnsi="Arabic Typesetting" w:cs="Arabic Typesetting"/>
          <w:sz w:val="44"/>
          <w:szCs w:val="44"/>
          <w:rtl/>
        </w:rPr>
        <w:t>وهو ما يذكره السيد الطباطبائي ، أن موسى طالب لنفسه الرؤية الباطنية  و هنا أيضا جاء الجواب بعدم إمكان الرؤية الباطنية ما دام الإنسان في هذه الحياه، الرؤية التامة والمعرفه التامه بالله سبحانه و تعالى الغير قائم على الاستدلال لأن هناك م</w:t>
      </w:r>
      <w:r w:rsidRPr="007051DC">
        <w:rPr>
          <w:rFonts w:ascii="Arabic Typesetting" w:hAnsi="Arabic Typesetting" w:cs="Arabic Typesetting"/>
          <w:sz w:val="44"/>
          <w:szCs w:val="44"/>
          <w:rtl/>
        </w:rPr>
        <w:t>عرفة قائمة على الاستدلال بالعقل ترى الأثر يدل على المؤثر ولكن الرؤية التامة الأكمل الأكبر لقد كشفنا عنك غطائك فبصرك اليوم حديد الرؤيه الكامله السيد الطباطبائي يقول هذه يستحيل أن تكون في الدنيا ما دامت الروح متعلقة بهذه الجسم بهذه المادة، متى يراها عندما يم</w:t>
      </w:r>
      <w:r w:rsidRPr="007051DC">
        <w:rPr>
          <w:rFonts w:ascii="Arabic Typesetting" w:hAnsi="Arabic Typesetting" w:cs="Arabic Typesetting"/>
          <w:sz w:val="44"/>
          <w:szCs w:val="44"/>
          <w:rtl/>
        </w:rPr>
        <w:t>وت عندما تكشف الحقائق يوم القيامة، و من أمثلة الرؤية الباطنية أن نرى نحن انفسنا ان يرى الشخص نفسه فيقول ارى نفسي قادرا كيف يرى نفسه ببصره يعلم بنفسه بوجودها في باطنه، فالايه تقول هذه الرؤية مستحيلة في الدنيا وإن كانت ممكنة في الآخرة كما يقول تعالى "وجوه يو</w:t>
      </w:r>
      <w:r w:rsidRPr="007051DC">
        <w:rPr>
          <w:rFonts w:ascii="Arabic Typesetting" w:hAnsi="Arabic Typesetting" w:cs="Arabic Typesetting"/>
          <w:sz w:val="44"/>
          <w:szCs w:val="44"/>
          <w:rtl/>
        </w:rPr>
        <w:t>مئذ ناضرة إلى ربها ناظرة"وكما يقول تعالى "ما كذب الفؤاد ما رأى" في ذلك العروج و في ذلك العالم  استطاع النبي صلى الله عليه وآله الرؤية أما في هذه وفي هذا المكان الذي كان فيه موسى متلبسا بطبيعتهم الاعتيادية والإنسانية فيستحيل أن يرى هذا رأي السيد الطباطبائي،</w:t>
      </w:r>
      <w:r w:rsidRPr="007051DC">
        <w:rPr>
          <w:rFonts w:ascii="Arabic Typesetting" w:hAnsi="Arabic Typesetting" w:cs="Arabic Typesetting"/>
          <w:sz w:val="44"/>
          <w:szCs w:val="44"/>
          <w:rtl/>
        </w:rPr>
        <w:t xml:space="preserve"> الشيخ ناصر مكارم الشيرازي يرجح الرأي الأول الذي هو يعني طلب موسى من الله سبحانه وتعالى لقومه. </w:t>
      </w:r>
    </w:p>
    <w:p w14:paraId="00000018" w14:textId="77777777" w:rsidR="009E0974" w:rsidRPr="007051DC" w:rsidRDefault="007051DC">
      <w:pPr>
        <w:bidi/>
        <w:jc w:val="both"/>
        <w:rPr>
          <w:rFonts w:ascii="Arabic Typesetting" w:hAnsi="Arabic Typesetting" w:cs="Arabic Typesetting"/>
          <w:sz w:val="44"/>
          <w:szCs w:val="44"/>
        </w:rPr>
      </w:pPr>
      <w:r w:rsidRPr="007051DC">
        <w:rPr>
          <w:rFonts w:ascii="Arabic Typesetting" w:hAnsi="Arabic Typesetting" w:cs="Arabic Typesetting"/>
          <w:sz w:val="44"/>
          <w:szCs w:val="44"/>
          <w:rtl/>
        </w:rPr>
        <w:t xml:space="preserve">والحمد لله رب العالمين </w:t>
      </w:r>
    </w:p>
    <w:sectPr w:rsidR="009E0974" w:rsidRPr="007051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974"/>
    <w:rsid w:val="007051DC"/>
    <w:rsid w:val="009E09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D53E0-1CCA-46A6-B377-E957241E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QHS</cp:lastModifiedBy>
  <cp:revision>2</cp:revision>
  <dcterms:created xsi:type="dcterms:W3CDTF">2022-07-25T20:18:00Z</dcterms:created>
  <dcterms:modified xsi:type="dcterms:W3CDTF">2022-07-25T20:20:00Z</dcterms:modified>
</cp:coreProperties>
</file>