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50" w:rsidRPr="00DF6750" w:rsidRDefault="00DF6750" w:rsidP="00124D49">
      <w:pPr>
        <w:bidi/>
        <w:spacing w:after="0" w:line="240" w:lineRule="auto"/>
        <w:rPr>
          <w:rFonts w:ascii="Arabic Typesetting" w:eastAsia="Times New Roman" w:hAnsi="Arabic Typesetting" w:cs="Arabic Typesetting"/>
          <w:sz w:val="44"/>
          <w:szCs w:val="44"/>
        </w:rPr>
      </w:pPr>
      <w:r w:rsidRPr="00DF6750">
        <w:rPr>
          <w:rFonts w:ascii="Arabic Typesetting" w:eastAsia="Times New Roman" w:hAnsi="Arabic Typesetting" w:cs="Arabic Typesetting"/>
          <w:color w:val="000000"/>
          <w:sz w:val="48"/>
          <w:szCs w:val="48"/>
          <w:rtl/>
        </w:rPr>
        <w:t>ا</w:t>
      </w:r>
      <w:bookmarkStart w:id="0" w:name="_GoBack"/>
      <w:r w:rsidRPr="00DF6750">
        <w:rPr>
          <w:rFonts w:ascii="Arabic Typesetting" w:eastAsia="Times New Roman" w:hAnsi="Arabic Typesetting" w:cs="Arabic Typesetting"/>
          <w:color w:val="000000"/>
          <w:sz w:val="48"/>
          <w:szCs w:val="48"/>
          <w:rtl/>
        </w:rPr>
        <w:t>لمؤمن المبشر بالجنة 1</w:t>
      </w:r>
    </w:p>
    <w:p w:rsidR="00DF6750" w:rsidRPr="00DF6750" w:rsidRDefault="00DF6750" w:rsidP="00124D49">
      <w:pPr>
        <w:spacing w:after="0" w:line="240" w:lineRule="auto"/>
        <w:jc w:val="right"/>
        <w:rPr>
          <w:rFonts w:ascii="Arabic Typesetting" w:eastAsia="Times New Roman" w:hAnsi="Arabic Typesetting" w:cs="Arabic Typesetting"/>
          <w:sz w:val="44"/>
          <w:szCs w:val="44"/>
          <w:rtl/>
        </w:rPr>
      </w:pPr>
    </w:p>
    <w:p w:rsidR="00DF6750" w:rsidRPr="00DF6750" w:rsidRDefault="00DF6750" w:rsidP="00124D49">
      <w:pPr>
        <w:bidi/>
        <w:spacing w:after="0" w:line="240" w:lineRule="auto"/>
        <w:rPr>
          <w:rFonts w:ascii="Arabic Typesetting" w:eastAsia="Times New Roman" w:hAnsi="Arabic Typesetting" w:cs="Arabic Typesetting"/>
          <w:sz w:val="44"/>
          <w:szCs w:val="44"/>
        </w:rPr>
      </w:pPr>
      <w:r w:rsidRPr="00DF6750">
        <w:rPr>
          <w:rFonts w:ascii="Arabic Typesetting" w:eastAsia="Times New Roman" w:hAnsi="Arabic Typesetting" w:cs="Arabic Typesetting"/>
          <w:b/>
          <w:bCs/>
          <w:color w:val="000000"/>
          <w:sz w:val="48"/>
          <w:szCs w:val="48"/>
          <w:rtl/>
        </w:rPr>
        <w:t>بسم الله الرحمن الرحيم</w:t>
      </w:r>
    </w:p>
    <w:p w:rsidR="00DF6750" w:rsidRPr="00DF6750" w:rsidRDefault="00DF6750" w:rsidP="00124D49">
      <w:pPr>
        <w:spacing w:after="0" w:line="240" w:lineRule="auto"/>
        <w:jc w:val="right"/>
        <w:rPr>
          <w:rFonts w:ascii="Arabic Typesetting" w:eastAsia="Times New Roman" w:hAnsi="Arabic Typesetting" w:cs="Arabic Typesetting"/>
          <w:sz w:val="44"/>
          <w:szCs w:val="44"/>
          <w:rtl/>
        </w:rPr>
      </w:pPr>
    </w:p>
    <w:p w:rsidR="00DF6750" w:rsidRPr="00DF6750" w:rsidRDefault="00DF6750" w:rsidP="00124D49">
      <w:pPr>
        <w:bidi/>
        <w:spacing w:after="0" w:line="240" w:lineRule="auto"/>
        <w:rPr>
          <w:rFonts w:ascii="Arabic Typesetting" w:eastAsia="Times New Roman" w:hAnsi="Arabic Typesetting" w:cs="Arabic Typesetting"/>
          <w:sz w:val="44"/>
          <w:szCs w:val="44"/>
        </w:rPr>
      </w:pPr>
      <w:r w:rsidRPr="00DF6750">
        <w:rPr>
          <w:rFonts w:ascii="Arabic Typesetting" w:eastAsia="Times New Roman" w:hAnsi="Arabic Typesetting" w:cs="Arabic Typesetting"/>
          <w:b/>
          <w:bCs/>
          <w:color w:val="000000"/>
          <w:sz w:val="48"/>
          <w:szCs w:val="48"/>
          <w:shd w:val="clear" w:color="auto" w:fill="FFFFFF"/>
          <w:rtl/>
        </w:rPr>
        <w:t>قَدْ أَفْلَحَ الْمُؤْمِنُونَ / الَّذِينَ هُمْ فِي صَلَاتِهِمْ خَاشِعُونَ / وَالَّذِينَ هُمْ عَنِ اللَّغْوِ مُعْرِضُونَ / وَالَّذِينَ هُمْ لِلزَّكَاةِ فَاعِلُونَ / وَالَّذِينَ هُمْ لِفُرُوجِهِمْ حَافِظُونَ / إِلَّا عَلَىٰ أَزْوَاجِهِمْ أَوْ مَا مَلَكَتْ أَيْمَانُهُمْ فَإِنَّهُمْ غَيْرُ مَلُومِينَ / فَمَنِ ابْتَغَىٰ وَرَاءَ ذَٰلِكَ فَأُولَٰئِكَ هُمُ الْعَادُونَ / وَالَّذِينَ هُمْ لِأَمَانَاتِهِمْ وَعَهْدِهِمْ رَاعُونَ / وَالَّذِينَ هُمْ عَلَىٰ صَلَوَاتِهِمْ يُحَافِظُونَ / أُولَٰئِكَ هُمُ الْوَارِثُونَ</w:t>
      </w:r>
    </w:p>
    <w:p w:rsidR="00DF6750" w:rsidRPr="00DF6750" w:rsidRDefault="00DF6750" w:rsidP="00124D49">
      <w:pPr>
        <w:spacing w:after="0" w:line="240" w:lineRule="auto"/>
        <w:jc w:val="right"/>
        <w:rPr>
          <w:rFonts w:ascii="Arabic Typesetting" w:eastAsia="Times New Roman" w:hAnsi="Arabic Typesetting" w:cs="Arabic Typesetting"/>
          <w:sz w:val="40"/>
          <w:szCs w:val="40"/>
          <w:rtl/>
        </w:rPr>
      </w:pPr>
    </w:p>
    <w:p w:rsidR="00DF6750" w:rsidRPr="00DF6750" w:rsidRDefault="00DF6750" w:rsidP="00124D49">
      <w:pPr>
        <w:bidi/>
        <w:spacing w:after="0" w:line="240" w:lineRule="auto"/>
        <w:rPr>
          <w:rFonts w:ascii="Arabic Typesetting" w:eastAsia="Times New Roman" w:hAnsi="Arabic Typesetting" w:cs="Arabic Typesetting"/>
          <w:sz w:val="40"/>
          <w:szCs w:val="40"/>
        </w:rPr>
      </w:pPr>
      <w:r w:rsidRPr="00DF6750">
        <w:rPr>
          <w:rFonts w:ascii="Arabic Typesetting" w:eastAsia="Times New Roman" w:hAnsi="Arabic Typesetting" w:cs="Arabic Typesetting"/>
          <w:b/>
          <w:bCs/>
          <w:color w:val="000000"/>
          <w:sz w:val="44"/>
          <w:szCs w:val="44"/>
          <w:rtl/>
        </w:rPr>
        <w:t>مقدمه</w:t>
      </w:r>
      <w:r w:rsidRPr="00DF6750">
        <w:rPr>
          <w:rFonts w:ascii="Arabic Typesetting" w:eastAsia="Times New Roman" w:hAnsi="Arabic Typesetting" w:cs="Arabic Typesetting"/>
          <w:color w:val="000000"/>
          <w:sz w:val="44"/>
          <w:szCs w:val="44"/>
          <w:rtl/>
        </w:rPr>
        <w:t>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color w:val="000000"/>
          <w:sz w:val="44"/>
          <w:szCs w:val="44"/>
          <w:rtl/>
        </w:rPr>
        <w:t xml:space="preserve">اصعب الامور واكثرها اثارة للقلق عند الانسان الواعي المسير و الخاتمة، المسير المجهول وما يدري إلى أين يسير وما يدري بضمانة مستقبله والجنه أم عدمها، يتمنى الانسان ان يبشر بالجنه وان يكون مسيره الى خير و ان يعلم بمسيرة، قال أمير المؤمنين سلام </w:t>
      </w:r>
      <w:r w:rsidRPr="00DF6750">
        <w:rPr>
          <w:rFonts w:ascii="Arabic Typesetting" w:eastAsia="Times New Roman" w:hAnsi="Arabic Typesetting" w:cs="Arabic Typesetting"/>
          <w:color w:val="000000"/>
          <w:sz w:val="44"/>
          <w:szCs w:val="44"/>
          <w:rtl/>
        </w:rPr>
        <w:lastRenderedPageBreak/>
        <w:t xml:space="preserve">الله عليه: كل نعيم دون الجنة محقور مهما كان و مهما حصل او ملك او حاز على شيء من حطام الدنيا فإنما هو حطام محقور و ذيل وليست له قيمة لأنه منتهي أما الجنة فهي الدائمة وهي الحاوية لكل خير فلا تعلم نفس ما أخفي لهم من قرة أعين جزاء بما كانوا يعملون، الجنة هي النعيم الباقي وهي السعادة الحقيقية التي يتمناها الإنسان و لكن مع هذا يقف الإنسان بينه وبين نفسه ويفكر في من مضى من أهله ومن سبق من الاباء والابناء او الاصدقاء و يتصور ويخاف أن لا يكون معهم في الجنة من عنده من فقد أباه او جده وعشيرته ومن مضى من من كان معه ويعيش معهم أين هم فهل يكون معهم في الجنة أم لا يكون؟ هل يكونون في النار أو يكونون في الجنة؟ هو ايضا يكون في هذه الجهة أم في هذه الجهة هذا يقلق الإنسان ويجعله يعيش هاجسا ويفكر في تلك الآخرة وفي ذلك العالم، هل هناك بشارة بالجنة لأحد من الناس أم لا؟ هذه الآيات التي قرأناها تبشر بالجنة اذاً الجواب: نعم، هناك بشارة بالجنة لمن هذه البشارة؟ لمن ذكرتهم هذه الآية؟ هذه الآيات ترسم للإنسان خارطة طريقه </w:t>
      </w:r>
      <w:r w:rsidRPr="00DF6750">
        <w:rPr>
          <w:rFonts w:ascii="Arabic Typesetting" w:eastAsia="Times New Roman" w:hAnsi="Arabic Typesetting" w:cs="Arabic Typesetting"/>
          <w:color w:val="000000"/>
          <w:sz w:val="44"/>
          <w:szCs w:val="44"/>
          <w:rtl/>
        </w:rPr>
        <w:lastRenderedPageBreak/>
        <w:t>إلى الجنة بشرط أن يكون قد التزم بها وصار حقيقه عليها فيكون من أهل الجنة كما وصفت هذه الآيات التي قرأناها ، البشارة بالجنة: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b/>
          <w:bCs/>
          <w:color w:val="000000"/>
          <w:sz w:val="44"/>
          <w:szCs w:val="44"/>
          <w:rtl/>
        </w:rPr>
        <w:t>اولا) البشارة بالجنة في القرآن والحديث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color w:val="000000"/>
          <w:sz w:val="44"/>
          <w:szCs w:val="44"/>
          <w:rtl/>
        </w:rPr>
        <w:t xml:space="preserve">قال النبي صلى الله عليه وآله اشارة الى هذه الايات بعد ما نزلت قال صلى الله عليه وآله: نزل علي عشر آيات من أتى بهن دخل الجنة، من اتى بهذه الآيات و التزم بها ضمن الجنة دخل الجنة يعني قد فرغ من ضمان الجنه المهم أن يكون قد التزم بها هذه الآيات نتحدث عنها في اكثر من حلقه  "قد أفلح المؤمنون" الله سبحانه و تعالى يقول "قد أفلح" يعني انتهى وضمن الفلاح انه تحقق له الفلاح المؤمن تحقق له الفلاح والنجاح وصار من أهل الجنة بماذا "قد أفلح المؤمنون الذين هم في صلاتهم خاشعون والذين هم عن اللغو معرضون والذين هم للزكاة فاعلون والذين هم لفروجهم حافظون الا على ازواجهم او ما ملكت ايمانهم فانهم غير ملومين فمن ابتغى وراء ذلك فأولئك هم العادون والذين هم لأماناتهم وعهدهم راعون والذين هم على صلواتهم يحافظون أولئك هم </w:t>
      </w:r>
      <w:r w:rsidRPr="00DF6750">
        <w:rPr>
          <w:rFonts w:ascii="Arabic Typesetting" w:eastAsia="Times New Roman" w:hAnsi="Arabic Typesetting" w:cs="Arabic Typesetting"/>
          <w:color w:val="000000"/>
          <w:sz w:val="44"/>
          <w:szCs w:val="44"/>
          <w:rtl/>
        </w:rPr>
        <w:lastRenderedPageBreak/>
        <w:t>الوارثون" اذاً هناك ضمانة وهناك بشارة بالجنة بالالتزام والسلوك الذي يريده الله سبحانه وتعالى كما بينت هذه الآيات العشره.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b/>
          <w:bCs/>
          <w:color w:val="000000"/>
          <w:sz w:val="44"/>
          <w:szCs w:val="44"/>
          <w:rtl/>
        </w:rPr>
        <w:t>ثانيا) الوقوف مع مقومات البشارة بالجنة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color w:val="000000"/>
          <w:sz w:val="44"/>
          <w:szCs w:val="44"/>
          <w:rtl/>
        </w:rPr>
        <w:t>بحسب الآيات العشر</w:t>
      </w:r>
      <w:r w:rsidRPr="00DF6750">
        <w:rPr>
          <w:rFonts w:ascii="Arabic Typesetting" w:eastAsia="Times New Roman" w:hAnsi="Arabic Typesetting" w:cs="Arabic Typesetting"/>
          <w:b/>
          <w:bCs/>
          <w:color w:val="000000"/>
          <w:sz w:val="44"/>
          <w:szCs w:val="44"/>
          <w:rtl/>
        </w:rPr>
        <w:t xml:space="preserve"> </w:t>
      </w:r>
      <w:r w:rsidRPr="00DF6750">
        <w:rPr>
          <w:rFonts w:ascii="Arabic Typesetting" w:eastAsia="Times New Roman" w:hAnsi="Arabic Typesetting" w:cs="Arabic Typesetting"/>
          <w:color w:val="000000"/>
          <w:sz w:val="44"/>
          <w:szCs w:val="44"/>
          <w:rtl/>
        </w:rPr>
        <w:t>اليوم نتحدث بالإشارة فقط إلى الصلاة منها: </w:t>
      </w:r>
    </w:p>
    <w:p w:rsidR="00DF6750" w:rsidRPr="00DF6750" w:rsidRDefault="00DF6750" w:rsidP="00124D49">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u w:val="single"/>
          <w:rtl/>
        </w:rPr>
        <w:t>الصلاة</w:t>
      </w:r>
      <w:r w:rsidRPr="00DF6750">
        <w:rPr>
          <w:rFonts w:ascii="Arabic Typesetting" w:eastAsia="Times New Roman" w:hAnsi="Arabic Typesetting" w:cs="Arabic Typesetting"/>
          <w:color w:val="000000"/>
          <w:sz w:val="44"/>
          <w:szCs w:val="44"/>
          <w:rtl/>
        </w:rPr>
        <w:t xml:space="preserve">: الاهتمام بالصلاة في اصلها من البشاره بالجنه ان ياتي بالصلاه، في اصل الصلاه يكون مهتم بها بوجوبها وفي مقدماتها وبواجباتها وشروطها وما يتعلق بها فان كان ملتزما بالصلاه وياتي بالصلاه كما ينبغي وكما يسريده الله سبحانه و تعالى فقد حقق خطوه الاولى من البشاره بالجنه و من خلالها يضمن التوفيق والنجاح في الخطوات الاتيه واللاحقه، جاء في الحديث: لا يزال الشيطان خائفا من ابن ادم ما ادام الصلاة فاذا ترك الصلاه تجترى عليه الشيطان يهاب ابن ادم ولا يقترب له ما دام ياتي بالصلاه كما ينبغي ما دام يصلي ما داما متوجها للصلاه صادقا في صلاته ياتي بها كما ينبغي من مقدماتها </w:t>
      </w:r>
      <w:r w:rsidRPr="00DF6750">
        <w:rPr>
          <w:rFonts w:ascii="Arabic Typesetting" w:eastAsia="Times New Roman" w:hAnsi="Arabic Typesetting" w:cs="Arabic Typesetting"/>
          <w:color w:val="000000"/>
          <w:sz w:val="44"/>
          <w:szCs w:val="44"/>
          <w:rtl/>
        </w:rPr>
        <w:lastRenderedPageBreak/>
        <w:t xml:space="preserve">وشروطها وواجباتها و ملازماتها اذاً يكون الشيطان خائفا منه ولكنه اذا ترك الصلاة اجترى عليه كما في حديث النبي صلى الله عليه واله الحديث: لا يزال الشيطان خائفا من ابن ادم ما دام الصلاه اذا كان يلتزم بالصلاه فاذا ترك الصلاه اجترى عليه، ان يلتزم بالصلاه كامله و كما ينبغي وفي جميع الفرائض البعض مثلا يهوى ان يصلي في صلاه الظهر ولكنه يقصر في صلاه الصبح ان يكون ملتزما بالصلاه كامله التي اوجبها الله وفرضها عليه لا ان يختاربعض الشيء و يترك بعض الشيء الجميع الصلوات في وقتها يلتزم بها، عن رسول الله صلى الله عليه واله ايضا انه قال: ان عمود الدين الصلاه وهي اول ما ينظر فيه من عمل ابن ادم فاذا صحت نظر في عمله وان لم تصح لم ينظر في بقيه عمله، البعض يتفلسف مثلا في التعابير ويقول الاعمال مطلوبه و الصدقه و مساعده الفقراء صحيح كلها مطلوبة ولكن لا ان يكون على حساب ترك الصلاه ياتي بالصلاه كما ينبغي وهي لا تعارض بل هي  تشجع الانسان للاستقامة في بقيه اموره </w:t>
      </w:r>
      <w:r w:rsidRPr="00DF6750">
        <w:rPr>
          <w:rFonts w:ascii="Arabic Typesetting" w:eastAsia="Times New Roman" w:hAnsi="Arabic Typesetting" w:cs="Arabic Typesetting"/>
          <w:color w:val="000000"/>
          <w:sz w:val="44"/>
          <w:szCs w:val="44"/>
          <w:rtl/>
        </w:rPr>
        <w:lastRenderedPageBreak/>
        <w:t>يلتزم بصلاة كما ينبغي فاذا التزم بها واتى بها نظر في باقي عنده هل هو صحيح ام لا اما ان كان في صلاته خلل فلا ينظر في عمله، و عن الامام الصادق سلام الله عليه انه قال: اول ما يحاسب به العبد الصلاه فاذا قبلت قبل منه سائر عمله وان ردت عليه رد عليه سائر عمله فاذا صليت فاقبل بقلبك الى الله عز وجل فانه ليس من عبد مؤمن يقبل بقلبه على الله عز وجل في صلاته ودعائه الا اقبل الله عليه بقلوب المؤمنين اليه وايده مع مودتهم اياه بالجنه، اذا اقبل في صلاته صار يتوجه وينقطع لله في صلاته وهو ان يضع نفسه موضع العبد الخاضع الخاشع لله لا المتكبر لا يراى نفسه وجود حتى يكون توجه صحيح فمتى تقبل منه الصلاه؟ الجواب: اذا جاء المصلى بها كما ينبغي و من ذلك: </w:t>
      </w:r>
    </w:p>
    <w:p w:rsidR="00DF6750" w:rsidRPr="00DF6750" w:rsidRDefault="00DF6750" w:rsidP="00124D49">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 xml:space="preserve">الإتيان بمقدمات الصلاة الصحيحة الصادقة، أن يلتزم بمقدمات الصلاة ما هي مقدمات الصلاة؟ يعلم ويتعلم يكون وضوءه صحيح لا تكن متعلق الصلاة بمحرم بمغصوب في حقوق الاخرين في معاملته الى </w:t>
      </w:r>
      <w:r w:rsidRPr="00DF6750">
        <w:rPr>
          <w:rFonts w:ascii="Arabic Typesetting" w:eastAsia="Times New Roman" w:hAnsi="Arabic Typesetting" w:cs="Arabic Typesetting"/>
          <w:color w:val="000000"/>
          <w:sz w:val="44"/>
          <w:szCs w:val="44"/>
          <w:rtl/>
        </w:rPr>
        <w:lastRenderedPageBreak/>
        <w:t>غير ذلك يرتب الامور فتكون مقدمات الصلاة صحيحة و بنيه صادقه لله لا ريا لاعجب لا تكبر إلى غير ذلك. </w:t>
      </w:r>
    </w:p>
    <w:p w:rsidR="00DF6750" w:rsidRPr="00DF6750" w:rsidRDefault="00DF6750" w:rsidP="00124D49">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 xml:space="preserve">حضور القلب، حضور القلب عدم الغفلة في صلاته شعار عظمه الله سبحانه وتعالى وربوبيته واستشعار العبودية لله ولزوم الطاعة في صلاة المصلي عندما يقف لابد أن يشعر نفسه أنه مملوك وأنه عبد قن وأن الله هو المالك وهو الآمر وكل ما يأمر به الله يجب أن يطاع اذاً يشعر بعظمة الله وأن الله هو الخالق وهو المسيطر وهو المسير وهو الذي يطاع في كل شيء هو الرب وأنا العبد فاخضع بوجود كله لله سبحانه وتعالى، حب العبادة واللصوق بذكر الله تعالى عن رسول الله صلى الله عليه وآله أنه قال: أفضل الناس من عشق العبادة فعانقها وأحبها بقلبه و باشرها بجسده وتفرغ لها فهو لا يبالي على ما أصلح من الدنيا على عسر أم على يسر، اذاً ينقطع لله ويتوجه لله لينال مرتبة العبودية </w:t>
      </w:r>
      <w:r w:rsidRPr="00DF6750">
        <w:rPr>
          <w:rFonts w:ascii="Arabic Typesetting" w:eastAsia="Times New Roman" w:hAnsi="Arabic Typesetting" w:cs="Arabic Typesetting"/>
          <w:color w:val="000000"/>
          <w:sz w:val="44"/>
          <w:szCs w:val="44"/>
          <w:rtl/>
        </w:rPr>
        <w:lastRenderedPageBreak/>
        <w:t xml:space="preserve">فكلما حضى من مرتبة العبودية  درجة فقد بلغ الكمال الكبير لأن العبودية هي اعلى الدرجات التي يصل اليها الانسان ان تمكن من الوصول اليها تحقق العبودية الحقيقية بماذا؟ بتحقق الحضور القلب، يقول الإمام الصادق سلام الله عليه: العبودية جوهرة كنهها الربوبية فما فقد في العبودية وجد في الربوبية وما خفي من الربوبية أصيب في العبودية، اذاً كلما بلغ الإنسان الى مرتبة الخضوع واللصوق والعبادة الحقيقي لله سبحانه وتعالى وصل إلى الدرجات العالية فصار يقول للشيء كن فيكون بدرجة العبودية التي يستطيع أن يحققها في نفسه، اذاً معرفه النفس من عرف نفسه فقد عرف ربه، يعرف نفسه انه ذليل انه حقير أنه مملوك لله وان كل شيء من حوله ليس له يد فيه ولا حول ولا قوه الا بإذن الله الا بتسديد من الله فمعرفته لذلك تجعله يتصرف في ما يريد كما يريده الله عز وجل، عز الربوبية </w:t>
      </w:r>
      <w:r w:rsidRPr="00DF6750">
        <w:rPr>
          <w:rFonts w:ascii="Arabic Typesetting" w:eastAsia="Times New Roman" w:hAnsi="Arabic Typesetting" w:cs="Arabic Typesetting"/>
          <w:color w:val="000000"/>
          <w:sz w:val="44"/>
          <w:szCs w:val="44"/>
          <w:rtl/>
        </w:rPr>
        <w:lastRenderedPageBreak/>
        <w:t>وذل العبودية دلالتان لا تنفصلان عن بعضهم البعض العز الذي هو لله سبحانه وتعالى يبقى على العبد بقدر ما حقق في نفسه من العبودية يكون عزيزا و ذا شأن رفيع. </w:t>
      </w:r>
    </w:p>
    <w:p w:rsidR="00DF6750" w:rsidRPr="00DF6750" w:rsidRDefault="00DF6750" w:rsidP="00124D49">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 xml:space="preserve">رفع الموانع، فإذا أراد أن يعلم رضا الله عز وجل عنه في جهاده الإنسان الذي يريد أن يعلم هل الله راض عني أم لا؟ في جهاد؟ يجاهد لكنه يريد يقول هذا الجهاد الذي أنا اجاهده والعلم الذي اعمله هل هناك أشد وأعلى من الجهاد، الجهاد وغيره من الأعمال الصالحة تريد معرفه صلاحه من عدمه قبوله من عدمه فعليه أن ينظر الى صلاته في روحانيتها والأنس بها وإقبال القلب عليها فان وجد نفسه في الصلاة يعشق الصلاة وعنده إقبال في صلاته فإن مساعيه إلى خير وعمله إلى خير أما أن وجد نفسه في كسل وملل في صلاته اذاً ليس هناك إقبال بالقلب في الصلاة وأعماله لا تكن مقبولة، قبول أعماله بقبول الصلاة وقبول </w:t>
      </w:r>
      <w:r w:rsidRPr="00DF6750">
        <w:rPr>
          <w:rFonts w:ascii="Arabic Typesetting" w:eastAsia="Times New Roman" w:hAnsi="Arabic Typesetting" w:cs="Arabic Typesetting"/>
          <w:color w:val="000000"/>
          <w:sz w:val="44"/>
          <w:szCs w:val="44"/>
          <w:rtl/>
        </w:rPr>
        <w:lastRenderedPageBreak/>
        <w:t>الصلاة بحضور القلب و بالإقبال على الله فان وجد نفسه غير مقبل غير متفاعل مع الصلاته مع عبادته اذاً ليس هناك قبول وإذا لم يكن هناك قبول أعماله كلها خساره فعلى الإنسان أن يصلح نفسه يراقب نفسه ويسعى لحضور قلبه في صلاته وهي أول البشارة بالجنة رفع الموانع التي تمنعه قبول الصلاه موانع كثيرة منها: </w:t>
      </w:r>
    </w:p>
    <w:p w:rsidR="00DF6750" w:rsidRPr="00DF6750" w:rsidRDefault="00DF6750" w:rsidP="00124D49">
      <w:pPr>
        <w:numPr>
          <w:ilvl w:val="0"/>
          <w:numId w:val="3"/>
        </w:numPr>
        <w:bidi/>
        <w:spacing w:after="0" w:line="240" w:lineRule="auto"/>
        <w:ind w:right="144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 xml:space="preserve">حب الدنيا، حب الدنيا من الموانع التي تمنع قبول الصلاه لان الانسان مع من يحب لو أحب حجرا كما في الحديث الحشر معه فإذا كان تعلقه بالدنيا وزخارفها وزينتها منفصلا عن الله وتعلقه بها كثير فبقدر تعلق الإنسان بزخارف الدنيا يكون بعيدا عن الله سبحانه وتعالى فيكون حب الدنيا مانعا عن الحضور و هذا يحدث و نجده في الواقع الذي نعيشه الإنسان الذي يأتي للصلاة وهو يفكر في تجارته وهو يفكر في امور كثيره يكبر و ينتهي من الصلاته لا يدري هو </w:t>
      </w:r>
      <w:r w:rsidRPr="00DF6750">
        <w:rPr>
          <w:rFonts w:ascii="Arabic Typesetting" w:eastAsia="Times New Roman" w:hAnsi="Arabic Typesetting" w:cs="Arabic Typesetting"/>
          <w:color w:val="000000"/>
          <w:sz w:val="44"/>
          <w:szCs w:val="44"/>
          <w:rtl/>
        </w:rPr>
        <w:lastRenderedPageBreak/>
        <w:t>في اين، يبتدئ في عمله مع التكبير وينتهي من الصلاة وهو لا زال يدور في التجارة وفي العلاقات و غير ذلك اذاً هي مانع التعلق و حب الدنيا مانع من الإقبال على الصلاة وحضور القلب علماء الشهيد الصدر رحمه الله عليه كان يأتي للصلاة و يجلس للصلاة فتره على مصلاه بل يقال انه كان في بعض الحالات يؤخر الصلاة فترة من الوقت مع الصلاة مستحب في وقتها لكن يقول ذهني منشغل بمسألة فقهية فاريد ان اتخلص منها حتى ااتي أقم للصلاة فقلب صاف لا يشغله شيء، حضور في مقدمات الصلاة يحضر للصلاة ويجلس للصلاة و يتهيأ للصلاة تجعل الإنسان مقبل بخلاف أنه يأتي مباشرة مع انشغاله بأمور الدنيا من هذه الجهه ومن هذه الجهة ومع فلان او مثلا في نزاع الى غير ذلك ثم يقف للصلاة مباشرة الله اكبر مع هذا الانشغال هذا مانع من الإقبال ومن حضور القلب. </w:t>
      </w:r>
    </w:p>
    <w:p w:rsidR="00DF6750" w:rsidRPr="00DF6750" w:rsidRDefault="00DF6750" w:rsidP="00124D49">
      <w:pPr>
        <w:numPr>
          <w:ilvl w:val="0"/>
          <w:numId w:val="3"/>
        </w:numPr>
        <w:bidi/>
        <w:spacing w:after="0" w:line="240" w:lineRule="auto"/>
        <w:ind w:right="144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lastRenderedPageBreak/>
        <w:t>العجب أيضا، العجب ان يكون انسان معجب بنفسه ومعجب بعبادته هذا أيضا يمنعه من حضور القلب لأن حضور القلب ليس بالعجب وإنما بالخضوع باستشعار العبودية لا باستشعار التكبر الغرور الانانية تجعل الانسان دوني تجعل الإنسان ليس محط نظر الله سبحانه وتعالى. </w:t>
      </w:r>
    </w:p>
    <w:p w:rsidR="00DF6750" w:rsidRPr="00DF6750" w:rsidRDefault="00DF6750" w:rsidP="00124D49">
      <w:pPr>
        <w:numPr>
          <w:ilvl w:val="0"/>
          <w:numId w:val="3"/>
        </w:numPr>
        <w:bidi/>
        <w:spacing w:after="0" w:line="240" w:lineRule="auto"/>
        <w:ind w:right="144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الغيبة أيضا، تجعله الغيبة تمنعه من حضور القلب إذا كان يتحدث هنا او هنا لا يوفق لان يحتاج توفيق ربما يسأل الشخص ما علاقة هذا بهذا توفيق من الله سبحانه وتعالى والذي يعمل في اعراض الناس او يخدش في اعراض الناس او ينتهك حقوق الناس فهذه لا تغتفر فلا يوفق لحضور القلب في صلاته تكون عائقا له من التوفيق في صلاته ومن حضور القلب. </w:t>
      </w:r>
    </w:p>
    <w:p w:rsidR="00DF6750" w:rsidRPr="00DF6750" w:rsidRDefault="00DF6750" w:rsidP="00124D49">
      <w:pPr>
        <w:numPr>
          <w:ilvl w:val="0"/>
          <w:numId w:val="3"/>
        </w:numPr>
        <w:bidi/>
        <w:spacing w:after="0" w:line="240" w:lineRule="auto"/>
        <w:ind w:right="144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 xml:space="preserve">أكل الحرام يمنعه من حضور القلب، البعض من الناس يتحدث يقول إذا أكلت في المكان الفلاني مثلا في المشبوه اجد </w:t>
      </w:r>
      <w:r w:rsidRPr="00DF6750">
        <w:rPr>
          <w:rFonts w:ascii="Arabic Typesetting" w:eastAsia="Times New Roman" w:hAnsi="Arabic Typesetting" w:cs="Arabic Typesetting"/>
          <w:color w:val="000000"/>
          <w:sz w:val="44"/>
          <w:szCs w:val="44"/>
          <w:rtl/>
        </w:rPr>
        <w:lastRenderedPageBreak/>
        <w:t>ليس عندي إقبال في الصلاة ااتي للصلاة من غير حضور قلب بل من غير اقبال وغالبا يكون عندي تاخير حتى للصلاة هذا موجود ايضا و هناك اشارات له في روايات اهل البيت سلام الله عليهم اذاً اكل الحرام او الشبهة تجعل الانسان غير موفق لا يحضر قلبه. </w:t>
      </w:r>
    </w:p>
    <w:p w:rsidR="00DF6750" w:rsidRPr="00DF6750" w:rsidRDefault="00DF6750" w:rsidP="00124D49">
      <w:pPr>
        <w:numPr>
          <w:ilvl w:val="0"/>
          <w:numId w:val="3"/>
        </w:numPr>
        <w:bidi/>
        <w:spacing w:after="0" w:line="240" w:lineRule="auto"/>
        <w:ind w:right="1440"/>
        <w:textAlignment w:val="baseline"/>
        <w:rPr>
          <w:rFonts w:ascii="Arabic Typesetting" w:eastAsia="Times New Roman" w:hAnsi="Arabic Typesetting" w:cs="Arabic Typesetting"/>
          <w:color w:val="000000"/>
          <w:sz w:val="44"/>
          <w:szCs w:val="44"/>
          <w:rtl/>
        </w:rPr>
      </w:pPr>
      <w:r w:rsidRPr="00DF6750">
        <w:rPr>
          <w:rFonts w:ascii="Arabic Typesetting" w:eastAsia="Times New Roman" w:hAnsi="Arabic Typesetting" w:cs="Arabic Typesetting"/>
          <w:color w:val="000000"/>
          <w:sz w:val="44"/>
          <w:szCs w:val="44"/>
          <w:rtl/>
        </w:rPr>
        <w:t>عدم أداء الزكاة والحقوق الواجبة هذه كلها موانع من حضور القلب.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color w:val="000000"/>
          <w:sz w:val="44"/>
          <w:szCs w:val="44"/>
          <w:rtl/>
        </w:rPr>
        <w:t>اكتفي بهذا. </w:t>
      </w:r>
    </w:p>
    <w:p w:rsidR="00DF6750" w:rsidRPr="00DF6750" w:rsidRDefault="00DF6750" w:rsidP="00124D49">
      <w:pPr>
        <w:bidi/>
        <w:spacing w:after="0" w:line="240" w:lineRule="auto"/>
        <w:rPr>
          <w:rFonts w:ascii="Arabic Typesetting" w:eastAsia="Times New Roman" w:hAnsi="Arabic Typesetting" w:cs="Arabic Typesetting"/>
          <w:sz w:val="40"/>
          <w:szCs w:val="40"/>
          <w:rtl/>
        </w:rPr>
      </w:pPr>
      <w:r w:rsidRPr="00DF6750">
        <w:rPr>
          <w:rFonts w:ascii="Arabic Typesetting" w:eastAsia="Times New Roman" w:hAnsi="Arabic Typesetting" w:cs="Arabic Typesetting"/>
          <w:color w:val="000000"/>
          <w:sz w:val="44"/>
          <w:szCs w:val="44"/>
          <w:rtl/>
        </w:rPr>
        <w:t>والحمد لله رب العالمين</w:t>
      </w:r>
    </w:p>
    <w:bookmarkEnd w:id="0"/>
    <w:p w:rsidR="00AE777A" w:rsidRPr="00DF6750" w:rsidRDefault="00AE777A">
      <w:pPr>
        <w:rPr>
          <w:rFonts w:ascii="Arabic Typesetting" w:hAnsi="Arabic Typesetting" w:cs="Arabic Typesetting"/>
          <w:sz w:val="36"/>
          <w:szCs w:val="36"/>
        </w:rPr>
      </w:pPr>
    </w:p>
    <w:sectPr w:rsidR="00AE777A" w:rsidRPr="00DF6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A2C"/>
    <w:multiLevelType w:val="multilevel"/>
    <w:tmpl w:val="781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97749"/>
    <w:multiLevelType w:val="multilevel"/>
    <w:tmpl w:val="0664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A5663"/>
    <w:multiLevelType w:val="multilevel"/>
    <w:tmpl w:val="A21E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50"/>
    <w:rsid w:val="00124D49"/>
    <w:rsid w:val="00AE777A"/>
    <w:rsid w:val="00DF6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B4250-0739-49BE-9977-8AEF26A4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7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2022-10-11T15:25:00Z</dcterms:created>
  <dcterms:modified xsi:type="dcterms:W3CDTF">2022-12-18T15:54:00Z</dcterms:modified>
</cp:coreProperties>
</file>