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سوء</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الظن</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والتجسس</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والغيبة</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وعاقبتهم</w:t>
      </w:r>
    </w:p>
    <w:p>
      <w:pPr>
        <w:bidi w:val="true"/>
        <w:spacing w:before="0" w:after="0" w:line="276"/>
        <w:ind w:right="0" w:left="0" w:firstLine="0"/>
        <w:jc w:val="center"/>
        <w:rPr>
          <w:rFonts w:ascii="Arial" w:hAnsi="Arial" w:cs="Arial" w:eastAsia="Arial"/>
          <w:color w:val="auto"/>
          <w:spacing w:val="0"/>
          <w:position w:val="0"/>
          <w:sz w:val="44"/>
          <w:shd w:fill="auto" w:val="clear"/>
        </w:rPr>
      </w:pP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بسم الله الرحمن الرحيم</w:t>
      </w:r>
    </w:p>
    <w:p>
      <w:pPr>
        <w:bidi w:val="true"/>
        <w:spacing w:before="0" w:after="0" w:line="276"/>
        <w:ind w:right="0" w:left="0" w:firstLine="0"/>
        <w:jc w:val="center"/>
        <w:rPr>
          <w:rFonts w:ascii="Arial" w:hAnsi="Arial" w:cs="Arial" w:eastAsia="Arial"/>
          <w:color w:val="auto"/>
          <w:spacing w:val="0"/>
          <w:position w:val="0"/>
          <w:sz w:val="44"/>
          <w:shd w:fill="FFFFFF" w:val="clear"/>
        </w:rPr>
      </w:pPr>
      <w:r>
        <w:rPr>
          <w:rFonts w:ascii="Arial" w:hAnsi="Arial" w:cs="Arial" w:eastAsia="Arial"/>
          <w:b/>
          <w:color w:val="auto"/>
          <w:spacing w:val="0"/>
          <w:position w:val="0"/>
          <w:sz w:val="44"/>
          <w:shd w:fill="FFFFFF" w:val="clear"/>
        </w:rPr>
        <w:t xml:space="preserve">يَا أَيُّهَا الَّذِينَ آمَنُوا اجْتَنِبُوا كَثِيرًا مِنَ الظَّنِّ إِنَّ بَعْضَ الظَّنِّ إِثْمٌ </w:t>
      </w:r>
      <w:r>
        <w:rPr>
          <w:rFonts w:ascii="Arial" w:hAnsi="Arial" w:cs="Arial" w:eastAsia="Arial"/>
          <w:b/>
          <w:color w:val="auto"/>
          <w:spacing w:val="0"/>
          <w:position w:val="0"/>
          <w:sz w:val="44"/>
          <w:shd w:fill="FFFFFF" w:val="clear"/>
        </w:rPr>
        <w:t xml:space="preserve">ۖ وَلَا تَجَسَّسُوا وَلَا يَغْتَبْ بَعْضُكُمْ بَعْضًا ۚ أَيُحِبُّ أَحَدُكُمْ أَنْ يَأْكُلَ لَحْمَ أَخِيهِ مَيْتًا فَكَرِهْتُمُوهُ ۚ وَاتَّقُوا اللَّهَ ۚ إِنَّ اللَّهَ تَوَّابٌ رَحِيمٌ</w:t>
      </w:r>
      <w:r>
        <w:rPr>
          <w:rFonts w:ascii="Arial" w:hAnsi="Arial" w:cs="Arial" w:eastAsia="Arial"/>
          <w:color w:val="auto"/>
          <w:spacing w:val="0"/>
          <w:position w:val="0"/>
          <w:sz w:val="44"/>
          <w:shd w:fill="FFFFFF" w:val="clear"/>
        </w:rPr>
        <w:t xml:space="preserve">(</w:t>
      </w:r>
      <w:r>
        <w:rPr>
          <w:rFonts w:ascii="Arial" w:hAnsi="Arial" w:cs="Arial" w:eastAsia="Arial"/>
          <w:color w:val="auto"/>
          <w:spacing w:val="0"/>
          <w:position w:val="0"/>
          <w:sz w:val="44"/>
          <w:shd w:fill="FFFFFF" w:val="clear"/>
        </w:rPr>
        <w:t xml:space="preserve">سورة الحجرات</w:t>
      </w:r>
      <w:r>
        <w:rPr>
          <w:rFonts w:ascii="Arial" w:hAnsi="Arial" w:cs="Arial" w:eastAsia="Arial"/>
          <w:color w:val="auto"/>
          <w:spacing w:val="0"/>
          <w:position w:val="0"/>
          <w:sz w:val="44"/>
          <w:shd w:fill="FFFFFF" w:val="clear"/>
        </w:rPr>
        <w:t xml:space="preserve">/</w:t>
      </w:r>
      <w:r>
        <w:rPr>
          <w:rFonts w:ascii="Arial" w:hAnsi="Arial" w:cs="Arial" w:eastAsia="Arial"/>
          <w:color w:val="auto"/>
          <w:spacing w:val="0"/>
          <w:position w:val="0"/>
          <w:sz w:val="44"/>
          <w:shd w:fill="FFFFFF" w:val="clear"/>
        </w:rPr>
        <w:t xml:space="preserve">12</w:t>
      </w:r>
      <w:r>
        <w:rPr>
          <w:rFonts w:ascii="Arial" w:hAnsi="Arial" w:cs="Arial" w:eastAsia="Arial"/>
          <w:color w:val="auto"/>
          <w:spacing w:val="0"/>
          <w:position w:val="0"/>
          <w:sz w:val="44"/>
          <w:shd w:fill="FFFFFF" w:val="clear"/>
        </w:rPr>
        <w:t xml:space="preserve">)</w:t>
      </w:r>
    </w:p>
    <w:p>
      <w:pPr>
        <w:bidi w:val="true"/>
        <w:spacing w:before="0" w:after="0" w:line="276"/>
        <w:ind w:right="0" w:left="0" w:firstLine="0"/>
        <w:jc w:val="center"/>
        <w:rPr>
          <w:rFonts w:ascii="Arial" w:hAnsi="Arial" w:cs="Arial" w:eastAsia="Arial"/>
          <w:b/>
          <w:color w:val="auto"/>
          <w:spacing w:val="0"/>
          <w:position w:val="0"/>
          <w:sz w:val="44"/>
          <w:shd w:fill="FFFFFF" w:val="clear"/>
        </w:rPr>
      </w:pP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حديثنا حول سوء الظن والغيبه، حول هذه الآية و محتوى هذه الآية؛ الإنسان لا يستطيع العيش في غير أمان فحبه للمكان والزمان مرتبطون بالأمن والأمان على نفسه وعلى أهله و متعلقه من الجانب المادي والجانب المعنوي و هو بطبيعته يريد أن يكون امنا في كل حيثياته ومتعلقاته والإسلام ضمن في نظامه و منع أي تعد على جسم الإنسان أو على روحه وما يتعلق به فكل ذلك محترم عند الاسلام و معظم والمقدس بل هو أقدس من الكعبة نفسها كما في الأحاديث، اذاً الاسلام واراد للمجتمع أن يكون امنا من الخارج و الداخل من الاعتداءات الخارجية والداخلية ومن المتسلط ومن الناس بعضهم مع بعض في كل الحيثيات ان يكون الانسان آمنا حتى من حيثية شخصيته ومكانته الاجتماعيه</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b/>
          <w:color w:val="auto"/>
          <w:spacing w:val="0"/>
          <w:position w:val="0"/>
          <w:sz w:val="44"/>
          <w:shd w:fill="auto" w:val="clear"/>
        </w:rPr>
        <w:t xml:space="preserve">اولا</w:t>
      </w:r>
      <w:r>
        <w:rPr>
          <w:rFonts w:ascii="Arial" w:hAnsi="Arial" w:cs="Arial" w:eastAsia="Arial"/>
          <w:b/>
          <w:color w:val="auto"/>
          <w:spacing w:val="0"/>
          <w:position w:val="0"/>
          <w:sz w:val="44"/>
          <w:shd w:fill="auto" w:val="clear"/>
        </w:rPr>
        <w:t xml:space="preserve">) </w:t>
      </w:r>
      <w:r>
        <w:rPr>
          <w:rFonts w:ascii="Arial" w:hAnsi="Arial" w:cs="Arial" w:eastAsia="Arial"/>
          <w:b/>
          <w:color w:val="auto"/>
          <w:spacing w:val="0"/>
          <w:position w:val="0"/>
          <w:sz w:val="44"/>
          <w:shd w:fill="auto" w:val="clear"/>
        </w:rPr>
        <w:t xml:space="preserve">بيان محتوى هذه الآية والأحكام التي تذكرها هذه الآية</w:t>
      </w:r>
      <w:r>
        <w:rPr>
          <w:rFonts w:ascii="Arial" w:hAnsi="Arial" w:cs="Arial" w:eastAsia="Arial"/>
          <w:color w:val="auto"/>
          <w:spacing w:val="0"/>
          <w:position w:val="0"/>
          <w:sz w:val="44"/>
          <w:shd w:fill="auto" w:val="clear"/>
        </w:rPr>
        <w:t xml:space="preserve"> </w:t>
      </w:r>
    </w:p>
    <w:p>
      <w:pPr>
        <w:numPr>
          <w:ilvl w:val="0"/>
          <w:numId w:val="3"/>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اجتناب سوء الظن و اجتناب التجسس والاجتناب الاغتياب و وجوب التوبة؛ هذه أحكام ذكرتها الآية وهي واضحه وجليه لادنى متأمل فيها؛ </w:t>
      </w:r>
    </w:p>
    <w:p>
      <w:pPr>
        <w:bidi w:val="true"/>
        <w:spacing w:before="0" w:after="0" w:line="276"/>
        <w:ind w:right="0" w:left="72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الحكم الأول سوء الظن</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يا ايها الذين امنوا اجتنبوا كثيرا من الظن إن بعض الظن اثم</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الظن ليس كله سيئ و ليس كله باطل فكثير من الظن يكون مطابقا للواقع والحقيقة لكن الله أمر بالاجتناب، الآية تقول اجتنبوا الكثير كي لا تقعوا في القليل في القليل السيء فالقليل السيء من ضمن الكثير الذي قد يكون ليس سيئا  بمعنى لو فاتكم الواقع و لم تظنوا بالواقع وفاتكم بعض الحقائق و فاتتكم بعض التعقيبات و التتبعات الواقعية يقول لا ضير فلا تقعوا في شبهة ولو قليلا يعني لو كان الظن مثلا </w:t>
      </w:r>
      <w:r>
        <w:rPr>
          <w:rFonts w:ascii="Arial" w:hAnsi="Arial" w:cs="Arial" w:eastAsia="Arial"/>
          <w:color w:val="auto"/>
          <w:spacing w:val="0"/>
          <w:position w:val="0"/>
          <w:sz w:val="44"/>
          <w:shd w:fill="auto" w:val="clear"/>
        </w:rPr>
        <w:t xml:space="preserve">90</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100</w:t>
      </w:r>
      <w:r>
        <w:rPr>
          <w:rFonts w:ascii="Arial" w:hAnsi="Arial" w:cs="Arial" w:eastAsia="Arial"/>
          <w:color w:val="auto"/>
          <w:spacing w:val="0"/>
          <w:position w:val="0"/>
          <w:sz w:val="44"/>
          <w:shd w:fill="auto" w:val="clear"/>
        </w:rPr>
        <w:t xml:space="preserve"> مصيب للواقع أو أكثر من ذلك مصيب للواقع ولكنك في جزء يسير سوف تظن ظنا و هذا الظن ليس موافقا للواقع فتظن بشخص سوء فتتهمه بالسوء الذي ظننت به فيه ولكنك </w:t>
      </w:r>
      <w:r>
        <w:rPr>
          <w:rFonts w:ascii="Arial" w:hAnsi="Arial" w:cs="Arial" w:eastAsia="Arial"/>
          <w:color w:val="auto"/>
          <w:spacing w:val="0"/>
          <w:position w:val="0"/>
          <w:sz w:val="44"/>
          <w:shd w:fill="auto" w:val="clear"/>
        </w:rPr>
        <w:t xml:space="preserve">90</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100</w:t>
      </w:r>
      <w:r>
        <w:rPr>
          <w:rFonts w:ascii="Arial" w:hAnsi="Arial" w:cs="Arial" w:eastAsia="Arial"/>
          <w:color w:val="auto"/>
          <w:spacing w:val="0"/>
          <w:position w:val="0"/>
          <w:sz w:val="44"/>
          <w:shd w:fill="auto" w:val="clear"/>
        </w:rPr>
        <w:t xml:space="preserve"> لن تتهمه بباطل الله سبحانه وتعالى يقول اجتنب ذلك الكثير ولا تحرز الواقع الكثير لأن ذلك قد يكون في ضمنه اتهام لشخص بالباطل قد يكون تظن في شخص بالباطل لو ظننت مثلا أو رأيت امور ومواقف فعلمت واستنتجت منها استنتاجات ظنية فكان أكثرها واقعا ولكنك في بعضها كان غير واقعي فافتهمت شخص بالزنا أو امرأة عفيه في ظنك ظننت ظنا سيئا لو كان ظنك </w:t>
      </w:r>
      <w:r>
        <w:rPr>
          <w:rFonts w:ascii="Arial" w:hAnsi="Arial" w:cs="Arial" w:eastAsia="Arial"/>
          <w:color w:val="auto"/>
          <w:spacing w:val="0"/>
          <w:position w:val="0"/>
          <w:sz w:val="44"/>
          <w:shd w:fill="auto" w:val="clear"/>
        </w:rPr>
        <w:t xml:space="preserve">99</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100</w:t>
      </w:r>
      <w:r>
        <w:rPr>
          <w:rFonts w:ascii="Arial" w:hAnsi="Arial" w:cs="Arial" w:eastAsia="Arial"/>
          <w:color w:val="auto"/>
          <w:spacing w:val="0"/>
          <w:position w:val="0"/>
          <w:sz w:val="44"/>
          <w:shd w:fill="auto" w:val="clear"/>
        </w:rPr>
        <w:t xml:space="preserve"> لامراه ظن واقعي ولكن هذه ظننت بها ظنا سيئا فتهمتها اتهاما سيئا بسوء وهي غير مذنبة الله يقول لتجنب هذا ولكي لا تقع في هذا اجتنب الجميع فالجميع محرم كي لا تقع في القليل السيء</w:t>
      </w:r>
      <w:r>
        <w:rPr>
          <w:rFonts w:ascii="Arial" w:hAnsi="Arial" w:cs="Arial" w:eastAsia="Arial"/>
          <w:color w:val="auto"/>
          <w:spacing w:val="0"/>
          <w:position w:val="0"/>
          <w:sz w:val="44"/>
          <w:shd w:fill="auto" w:val="clear"/>
        </w:rPr>
        <w:t xml:space="preserve">.</w:t>
      </w:r>
    </w:p>
    <w:p>
      <w:pPr>
        <w:bidi w:val="true"/>
        <w:spacing w:before="0" w:after="0" w:line="276"/>
        <w:ind w:right="0" w:left="72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كيف يكون النهي عن الظن وهو غير اختياري لماذا ينهانا الله عن الظن والظن حاله نفسانيه فليست باختيار وليس باختياري أن اظن و لا اظن، رأيت موقف فظننت من هذا الموقف كذا أو كذا فكيف ينهاني الله عن ظن انا لا املكه و انما هي حالة في النفس تحدث أثر موقف رأيته مثلا؟ </w:t>
      </w:r>
    </w:p>
    <w:p>
      <w:pPr>
        <w:bidi w:val="true"/>
        <w:spacing w:before="0" w:after="0" w:line="276"/>
        <w:ind w:right="0" w:left="72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الجواب</w:t>
      </w:r>
      <w:r>
        <w:rPr>
          <w:rFonts w:ascii="Arial" w:hAnsi="Arial" w:cs="Arial" w:eastAsia="Arial"/>
          <w:color w:val="auto"/>
          <w:spacing w:val="0"/>
          <w:position w:val="0"/>
          <w:sz w:val="44"/>
          <w:shd w:fill="auto" w:val="clear"/>
        </w:rPr>
        <w:t xml:space="preserve">: </w:t>
      </w:r>
    </w:p>
    <w:p>
      <w:pPr>
        <w:numPr>
          <w:ilvl w:val="0"/>
          <w:numId w:val="5"/>
        </w:numPr>
        <w:bidi w:val="true"/>
        <w:spacing w:before="0" w:after="0" w:line="276"/>
        <w:ind w:right="0" w:left="144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إن المراد بالنهي عن سوء الظن النهي عن آثاره مترتبة عليه، ما هي الآثار التي تترتب على سوء الظن؟ أمور إبقاء حالة نفسانية مرضية عند الإنسان حال نفسانيه مرضية يبقى قلق في نظر من الناس كل ما نظر الى شخص تمكنت منه هذه الحاله الله سبحانه و تعالى يقول هذه حالة مرضية يجب أن تتخلص منها لا تركز عليها لا تبقيها في نفسك تجنب عن تلويث الروح بهذه الحالة من سوء الظن؛ عدم الحديث عنه، يعني النهي عن الآثار التي منها الحديث عن ما ظننت به ظننت في شيء و نحن نعلم دائما وكثيرا من الأخبار ومما ينقل بين الناس و يتناقله الناس أكثره تحليل و سوء الظن، كثير من الأوقات ينقل خبر فلان رأيت كذا وكذا الناقل للخبر يضيف عليه تحليل آخر فيهبك الامر و كانه حقيقه وهو صادق في نقله لكنه ادخل ماظن به في ضمن الخبر، الآية تقول اجتنب الحديث عن ما انقدح في نفسك من غير دليل شرعي لم تقف عليه بالطريق شرعي واضح ليس لك حق ان تتحدث عنه و ترتب عليه آثار؛ تغيير المعاملة، أنت ظننت في شيء في شخص مثلا ذهبت إلى مكان فيه فساد لكن يوجد شخص ممن تعرفه هناك واقف بعدها تتغير معامله تقول هذا يتراود على هذه الأماكن هذا السيء هذا كذا تغير معاملتك هذا منهي عنه لا تغير المعاملة بسوء الظن هذا يمكن النهى عنه الآية اذاً تنهى عن هذا ،و طبعا هذا كله لا يبرر ان يضع الانسان نفسه موضع الشبهة الأحاديث تنهى عن وضع الإنسان نفسه موضع الشبهة كما عن علي عليه السلام</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من وضع نفسه مواضع التهمة فلا يلومن من أساء به الظن، وليس من حق على أن يظن و ليس من حق هذا أن يضع نفسه في هذا الموضع، النبي صلى الله عليه وآله يتحدث مع بعض النساء يقف مع امراة من اهله عمته أو من عماته أو من أهله فيتحدث فيمر شخص عليهما النبي مباشرة يوقفه ويقول له</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لا تذهب بك الظنون، المعنى يوقفه و يقول هذه فلانة من أهل اتحدث معها لانه لايريد ان يضع نفسه موضع التهمة</w:t>
      </w:r>
      <w:r>
        <w:rPr>
          <w:rFonts w:ascii="Arial" w:hAnsi="Arial" w:cs="Arial" w:eastAsia="Arial"/>
          <w:color w:val="auto"/>
          <w:spacing w:val="0"/>
          <w:position w:val="0"/>
          <w:sz w:val="44"/>
          <w:shd w:fill="auto" w:val="clear"/>
        </w:rPr>
        <w:t xml:space="preserve">.</w:t>
      </w:r>
    </w:p>
    <w:p>
      <w:pPr>
        <w:numPr>
          <w:ilvl w:val="0"/>
          <w:numId w:val="5"/>
        </w:numPr>
        <w:bidi w:val="true"/>
        <w:spacing w:before="0" w:after="0" w:line="276"/>
        <w:ind w:right="0" w:left="144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أن يكون المراد واجتناب سوء الظن التفكر والبحث عن محامل الخير، يعني عندما تنهى الآية أن لا نسيء الظن بأحد تقول ابحثوا عن محمل خير فكروا تجدوا محامل خير في كثير من الأحيان محامل الخير كثيرة من خطر في بال موقف مثلا حدث لي مره صارت تصادم أكثر من مرة فبعدين تكلم معي او تكلمت معه قال لماذا لا تريد ان ترد على مكالمتي يعني ب</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ما حصلت ولا محمل خير في الذكر ولا محمل خير</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في المستشفى ولا محمل خير مثلا مشغول مع الدكتور داخل دورة مياه كذا يعني معك ولا محمل خير بهذه السرعه</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كثير من الاوقات اذا رايت شيء محامل خير كثيرة فكأن الآية تقول احملو الاناس على محامل الخير تفكروا ابحثوا عن محامل خير والأحاديث في ذلك كثيرا النبي صلى الله عليه وآله قال</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إن الله حرم من المسلم دمه وماله وعرضه وأن يظن به السوء ، حرا أن تظن به السوء ابحث عن محامل الخير ، و قال علي عليه السلام</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ضع امر أخيك على أحسنه حتى يأتيك ما يقلبك عنه ولا تظنن بكلمة خرجت من أخيك سوءا وأنت تجد لها فالخير محملا، يمكن أن تحمل على محمل خير تبادر لسوق ظن لا، بل الأحاديث تقول انه احمله على </w:t>
      </w:r>
      <w:r>
        <w:rPr>
          <w:rFonts w:ascii="Arial" w:hAnsi="Arial" w:cs="Arial" w:eastAsia="Arial"/>
          <w:color w:val="auto"/>
          <w:spacing w:val="0"/>
          <w:position w:val="0"/>
          <w:sz w:val="44"/>
          <w:shd w:fill="auto" w:val="clear"/>
        </w:rPr>
        <w:t xml:space="preserve">70</w:t>
      </w:r>
      <w:r>
        <w:rPr>
          <w:rFonts w:ascii="Arial" w:hAnsi="Arial" w:cs="Arial" w:eastAsia="Arial"/>
          <w:color w:val="auto"/>
          <w:spacing w:val="0"/>
          <w:position w:val="0"/>
          <w:sz w:val="44"/>
          <w:shd w:fill="auto" w:val="clear"/>
        </w:rPr>
        <w:t xml:space="preserve"> محمل بعضها مئة محمل فإن لم تجد له محمل يعني حاولت في هذا الطريق قلت ما في مجال ادري ما كذا ادري ما كذا ادري ما كذا فالتمس له محمل انت اخترع له محمل اذا سوء الظن مرفوض ومحرم؛ هذا الحكم الاول</w:t>
      </w:r>
      <w:r>
        <w:rPr>
          <w:rFonts w:ascii="Arial" w:hAnsi="Arial" w:cs="Arial" w:eastAsia="Arial"/>
          <w:color w:val="auto"/>
          <w:spacing w:val="0"/>
          <w:position w:val="0"/>
          <w:sz w:val="44"/>
          <w:shd w:fill="auto" w:val="clear"/>
        </w:rPr>
        <w:t xml:space="preserve">. </w:t>
      </w:r>
    </w:p>
    <w:p>
      <w:pPr>
        <w:bidi w:val="true"/>
        <w:spacing w:before="0" w:after="0" w:line="276"/>
        <w:ind w:right="0" w:left="72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2</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الحكم الثاني التجسس،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ولا تجسسوا</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التجسس مأخوذ من جس النبض ومحاولة معرفة الشيء الخفي المرض يحاول معرفته فجس نبضه التجسس تبحث والاطلاع المخفي من عورات و عيوب الناس الله ينهى عن التجسس التجسس حرام صغيرا كان او كبيرا يؤدي الى شيء كبير أم إلى شيء صغير انت تريد الاطلاع لهذا الشيء لا يضر شيء بسيط انظر مثلا الى الهاتف يتحدث مع من استرق النظر اليه يكتب ماذا يكتب حرام صغيرا كان او كبيرا في الاهل او خارج الأهل و هو حرام؛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ما هي العلاقة بين سوء الظن والتجسس والغيبة؟ العلاقة ترتيبه يسيء الظن بعدها يتجسس لانه اذا اساء الظن بأحد حمله الفضول على معرفته عادة هكذا يحمله الفضول على معرفه فيتجسس يتابع ثم ينقل ما رآه مخفي الى غيره هذا ترتب بين هذه المحرمات</w:t>
      </w:r>
      <w:r>
        <w:rPr>
          <w:rFonts w:ascii="Arial" w:hAnsi="Arial" w:cs="Arial" w:eastAsia="Arial"/>
          <w:color w:val="auto"/>
          <w:spacing w:val="0"/>
          <w:position w:val="0"/>
          <w:sz w:val="44"/>
          <w:shd w:fill="auto" w:val="clear"/>
        </w:rPr>
        <w:t xml:space="preserve">. </w:t>
      </w:r>
    </w:p>
    <w:p>
      <w:pPr>
        <w:bidi w:val="true"/>
        <w:spacing w:before="0" w:after="0" w:line="276"/>
        <w:ind w:right="0" w:left="72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3</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الحكم الثالث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ولا يغتب بعضكم بعضا</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الحديث كان الهدف من هذه الغيبة،  لذلك اليوم نتحدث به وان شاء الله اذا وفقنا الاسبوع القادم ايضا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ولا يغتب بعضكم بعضا أيحب أحدكم أن يأكل لحم أخيه ميتا فكرهتموه</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الله سبحانه و تعالى في هذه الآية ينهى وأين موضع من هذا النهي ومن تطبيقه ومن الاشمئزاز منه ومن رفضه ونبذه واتخاذ الموقف المضاد و المعاكس له</w:t>
      </w:r>
      <w:r>
        <w:rPr>
          <w:rFonts w:ascii="Arial" w:hAnsi="Arial" w:cs="Arial" w:eastAsia="Arial"/>
          <w:color w:val="auto"/>
          <w:spacing w:val="0"/>
          <w:position w:val="0"/>
          <w:sz w:val="44"/>
          <w:shd w:fill="auto" w:val="clear"/>
        </w:rPr>
        <w:t xml:space="preserve">. </w:t>
      </w:r>
    </w:p>
    <w:p>
      <w:pPr>
        <w:numPr>
          <w:ilvl w:val="0"/>
          <w:numId w:val="9"/>
        </w:numPr>
        <w:bidi w:val="true"/>
        <w:spacing w:before="0" w:after="0" w:line="276"/>
        <w:ind w:right="0" w:left="144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هذه من نتائج ما سبق من سوء الظن والتجسس وإن كان ليس حصرا  به فقد يكون هناك أسباب أخرى كالحسد والغيرة تدعو للغيبة وتدعو بالنميمة ايضا و لكن الأسباب تترتب هكذا، الإسلام نهى عن النتائج وهي الغيبة النتيجة وهي المعلول و نهى عن العلة و السبب و المقدمات سوء الظن والتجسس</w:t>
      </w:r>
      <w:r>
        <w:rPr>
          <w:rFonts w:ascii="Arial" w:hAnsi="Arial" w:cs="Arial" w:eastAsia="Arial"/>
          <w:color w:val="auto"/>
          <w:spacing w:val="0"/>
          <w:position w:val="0"/>
          <w:sz w:val="44"/>
          <w:shd w:fill="auto" w:val="clear"/>
        </w:rPr>
        <w:t xml:space="preserve">. </w:t>
      </w:r>
    </w:p>
    <w:p>
      <w:pPr>
        <w:numPr>
          <w:ilvl w:val="0"/>
          <w:numId w:val="9"/>
        </w:numPr>
        <w:bidi w:val="true"/>
        <w:spacing w:before="0" w:after="0" w:line="276"/>
        <w:ind w:right="0" w:left="144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بين القرآن شدة قبح الغيبة في مثال واضح جميل وليس هناك اجمل واوضح من هذا المثال لبيان البشاعة، القرآن الكريم يقول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ايحب احدكم ان ياكل لحم اخيه ميتا فكرهتموه</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بالأمس اخوك الآية تقولها كذا بالاس اخوك تجلس معه على المائده تسهر معه تسامره و يسامرك واليوم جنازة ذهبت به إلى المقبرة تجعله أمامك و تاكل فيه تخيل هذه الصورة مع من تحب ، انت في المجتمع معك أشخاص تجلس معهم تأنسهم يأنسونك تسر بهم يسرون بك تجعله أمامك ميتا وتاكل من لحمه، كم هذه الصورة بشعة القرآن يقول أيضا أنت باغتيابك للمؤمن هكذا فالمؤمن ليس جسدا خاويا منتهى روح عظيمة قبس و نفحة من الله سبحانه وتعالى وضعها في هذا الجسد فإذا استقبحت أن تأكل من الجسد فاستقبح أن تنال من الروح ايضا فهي ليست اقل</w:t>
      </w:r>
      <w:r>
        <w:rPr>
          <w:rFonts w:ascii="Arial" w:hAnsi="Arial" w:cs="Arial" w:eastAsia="Arial"/>
          <w:color w:val="auto"/>
          <w:spacing w:val="0"/>
          <w:position w:val="0"/>
          <w:sz w:val="44"/>
          <w:shd w:fill="auto" w:val="clear"/>
        </w:rPr>
        <w:t xml:space="preserve">. </w:t>
      </w:r>
    </w:p>
    <w:p>
      <w:pPr>
        <w:numPr>
          <w:ilvl w:val="0"/>
          <w:numId w:val="9"/>
        </w:numPr>
        <w:bidi w:val="true"/>
        <w:spacing w:before="0" w:after="0" w:line="276"/>
        <w:ind w:right="0" w:left="144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الغيبة تعني أن يذكر الشخص من المثال ان يذكر شخص لا يقوى عن الدفاع عن نفسه هذا المثال تقول الميت لا يدفع عن نفسه، الغائب عن  الدار لا يدفع عن نفسه ولا يستطيع أن يرد هذا وهذا العيب وانت تصفه وتنسب إليه العيب واقعا كان أم  غير واقع الغيبة أن يكون واقعا لم يكن واقعا فتلك  مرتبة اخرى بهتان عندما تقول فلان ارتكب حرام فلان زنى فلان سرق فلان كذا فهذه هي الغيبة التي نتحدث عنها لا تقول انا لم اذكر شيء واقعي لم ااتي بشيء او انسب اليه باطل هذا هو كذا هي غيبة ، الغيبة أن تذكر ما فيه بكل امانه بكل صدق تذكر وليس تنسب اليه باطل وإنما تنسب إليه ما فيه من سوء من عيب هي الغيبة هي المحرمة التي نهاه الله تعالى عنها</w:t>
      </w:r>
      <w:r>
        <w:rPr>
          <w:rFonts w:ascii="Arial" w:hAnsi="Arial" w:cs="Arial" w:eastAsia="Arial"/>
          <w:color w:val="auto"/>
          <w:spacing w:val="0"/>
          <w:position w:val="0"/>
          <w:sz w:val="44"/>
          <w:shd w:fill="auto" w:val="clear"/>
        </w:rPr>
        <w:t xml:space="preserve">.</w:t>
      </w:r>
    </w:p>
    <w:p>
      <w:pPr>
        <w:bidi w:val="true"/>
        <w:spacing w:before="0" w:after="0" w:line="276"/>
        <w:ind w:right="0" w:left="72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4</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الحكم الرابع وجوب التقوى والحذر والتوبة،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واتقوا الله ان الله تواب رحيم</w:t>
      </w:r>
      <w:r>
        <w:rPr>
          <w:rFonts w:ascii="Arial" w:hAnsi="Arial" w:cs="Arial" w:eastAsia="Arial"/>
          <w:color w:val="auto"/>
          <w:spacing w:val="0"/>
          <w:position w:val="0"/>
          <w:sz w:val="44"/>
          <w:shd w:fill="auto" w:val="clear"/>
        </w:rPr>
        <w:t xml:space="preserve">" </w:t>
      </w:r>
    </w:p>
    <w:p>
      <w:pPr>
        <w:numPr>
          <w:ilvl w:val="0"/>
          <w:numId w:val="11"/>
        </w:numPr>
        <w:bidi w:val="true"/>
        <w:spacing w:before="0" w:after="0" w:line="276"/>
        <w:ind w:right="0" w:left="144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يجب على الإنسان المسلم أن يحذر من سوء الظن ومن التجسس ومن الغيبة باتجنب عنها وعن أسبابها، الغيبة نتيجة تجنب عن سوء الظن تجنب عن ترصص التجسس انظر فيما يخفي الآخرون عمل عملا لم يظهره لأحد لا يجوز لك أن تبحث عنه و تطع عليه ولا يجوز لك أن تنقله وتشيعه امام الاخرين</w:t>
      </w:r>
      <w:r>
        <w:rPr>
          <w:rFonts w:ascii="Arial" w:hAnsi="Arial" w:cs="Arial" w:eastAsia="Arial"/>
          <w:color w:val="auto"/>
          <w:spacing w:val="0"/>
          <w:position w:val="0"/>
          <w:sz w:val="44"/>
          <w:shd w:fill="auto" w:val="clear"/>
        </w:rPr>
        <w:t xml:space="preserve">. </w:t>
      </w:r>
    </w:p>
    <w:p>
      <w:pPr>
        <w:numPr>
          <w:ilvl w:val="0"/>
          <w:numId w:val="11"/>
        </w:numPr>
        <w:bidi w:val="true"/>
        <w:spacing w:before="0" w:after="0" w:line="276"/>
        <w:ind w:right="0" w:left="144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وجوب التوبة فيما لو وقع الشيء منك، حدث هذا الأمر واستغبته يجب عليك أن ترجع وتتوب، تفصيل هو الاحكام الشرعي نذكرها في الاسبوع الاتية ان شاء الله، بالتوبة عندما يقع الشخص في ذنب من هذا القبيل أوجب و فوريه أكثر من غيرها أوجب من حتى الزنى كما يأتي في الاحاديث الا نقول إذا شخص نظره نظره حرام يتوب مباشرة إذا ارتكب فاحشة أن يتوب مباشرة كل ذلك لا يعادل شيء بالنسبة إلى الغيبة فلا يستسيه الإنسان ولا يتساهل فيها الإنسان المسلم ينظر اليها نظره كما أراد الله سبحانه وتعالى لأن فيها تفكيك للمجتمع</w:t>
      </w:r>
      <w:r>
        <w:rPr>
          <w:rFonts w:ascii="Arial" w:hAnsi="Arial" w:cs="Arial" w:eastAsia="Arial"/>
          <w:color w:val="auto"/>
          <w:spacing w:val="0"/>
          <w:position w:val="0"/>
          <w:sz w:val="44"/>
          <w:shd w:fill="auto" w:val="clear"/>
        </w:rPr>
        <w:t xml:space="preserve">. </w:t>
      </w:r>
    </w:p>
    <w:p>
      <w:pPr>
        <w:numPr>
          <w:ilvl w:val="0"/>
          <w:numId w:val="11"/>
        </w:numPr>
        <w:bidi w:val="true"/>
        <w:spacing w:before="0" w:after="0" w:line="276"/>
        <w:ind w:right="0" w:left="144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عدم اليأس من التوبة، الله سبحانه وتعالى أمر بالتوبة و في هذا المجال فبما أنه أمر بالتوبة التوبة باب مفتوح فلا يأمر الله سبحانه بالتوبة و يمنع الاستجابة، امر بالدعاء فلا يعقل ان يامر بالدعاء ويغلق باب الاجابه مادام دعاك للتوبة توب الله يقبل التوبه</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ثانيا؛ آثار الغيبة</w:t>
      </w:r>
      <w:r>
        <w:rPr>
          <w:rFonts w:ascii="Arial" w:hAnsi="Arial" w:cs="Arial" w:eastAsia="Arial"/>
          <w:b/>
          <w:color w:val="auto"/>
          <w:spacing w:val="0"/>
          <w:position w:val="0"/>
          <w:sz w:val="44"/>
          <w:shd w:fill="auto"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هي معصية و أي معصية كبيرة و أي كبيرة بماذا تقارن هذه الموبقة و هذه المعصية، لنرى أحاديث النبي صلى الله عليه وآله وما يشير إليها قال النبي صلى الله عليه وآله </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إن الدرهم يصيبه رجل من الربا أعظم عند الله في الخطيئة من ستة وثلاثين زنية يزنيها الرجل إذا أكل درهما من الربا أعظم من الزنا وأربى الربا يعني أشد من هذه الدراهم عرض الرجل  مسلم أن يتكلم الشخص فيه و يغتابه هي أعظم من الزنا وأعظم من الربا و يروي الصحابي الجليل أبو ذر الغفاري رضوان الله عليه عن النبي صلى الله عليه وآله في وصيته له أنه قال يا ابا ذر إياك والغيبة فإن الغيبة أشد من الزنا، نقول الزنا يتوب عنه  الشخص الغيبة أشد لا تكن المجالس هينا فيها ذكر الاخرين واذا اغتبنا أحد حولناها إلى سيرة مزحى فهي غيبة حولتها ام اشرت ام غمضت بأي صورة غيبه، ذكرت عيبا لاخيك المؤمن في ظهر غيبه كأنه ذاك البعيد كأنه زنى ليس اقل فان الغيبة أشد من الزنا قلت ولم ذلك يا رسول الله قال لان الرجل يزني فيتوب الى الله فيتوب الله عليه والغيبة لا تغفر ر حتى يغفر صاحبها، اذاً يجب على الإنسان أن يتوب فورا ويعود وقال أمير المؤمنين سلام الله عليه</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لا تعود نفسك على الغيبة فإن معتادها عظيم الجرم</w:t>
      </w:r>
      <w:r>
        <w:rPr>
          <w:rFonts w:ascii="Arial" w:hAnsi="Arial" w:cs="Arial" w:eastAsia="Arial"/>
          <w:color w:val="auto"/>
          <w:spacing w:val="0"/>
          <w:position w:val="0"/>
          <w:sz w:val="44"/>
          <w:shd w:fill="auto"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بالغيبه تهدر ماء وجه من تستغيب فهي اغتيال لشخصية والحيثية الاجتماعية للشخص إذا اغتابه حطم شخصيته فكأنه قتل وفي بعض الأحاديث هي اشد من القتل يعني شخص يغتاب تساهل في غيبته  تسقيطه الاجتماعي اسقط حيثيته تصور ان شخصا له مكانه و وجاهه في المجتمع الناس يحترمونه و هو موجود كثر الكلام عليه فأسقط شخصيته الاجتماعية فصار ليس له قيمه اشد من القتل</w:t>
      </w:r>
      <w:r>
        <w:rPr>
          <w:rFonts w:ascii="Arial" w:hAnsi="Arial" w:cs="Arial" w:eastAsia="Arial"/>
          <w:color w:val="auto"/>
          <w:spacing w:val="0"/>
          <w:position w:val="0"/>
          <w:sz w:val="44"/>
          <w:shd w:fill="auto"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تفكيك العلائق الاجتماعية فهي تسلب الثقة المتبادلة وتسقط الآخر في نفوس الناس فيكون الفرد في المجتمع شخصيته مهزوزه فلا ترى الناس بما هي ولها ثقة ومكانة في نفسك كل يتحدث عن الكل وكل يبدي عيوب الكل هذا كله خطأ لذلك الإسلام حرمه من الأساس وحرم اسبابه</w:t>
      </w:r>
      <w:r>
        <w:rPr>
          <w:rFonts w:ascii="Arial" w:hAnsi="Arial" w:cs="Arial" w:eastAsia="Arial"/>
          <w:color w:val="auto"/>
          <w:spacing w:val="0"/>
          <w:position w:val="0"/>
          <w:sz w:val="44"/>
          <w:shd w:fill="auto"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ذكر العيوب و الغيبة تأكيد وتمهيد للفساد الاجتماعي، تخفيف للفساد يعني انت الذي تستبشر بعض المعاصي لو انه سمعت ان فلان يرتكبها ثم سمعت فلان الشريف  ثم سمعت فلان العظيم يرتكبها تهون في النفس لذلك من ما عرضه بعض علماء الاجتماع ان لا تنشر الجرائم في المجتمع في الجرائد لأن نشرها يهونها ويجعلها مع الوقت أمرا طبيعيا وهينا ومقبولا فالغيبة تمهد للخطيئة في نفوس الناس</w:t>
      </w:r>
      <w:r>
        <w:rPr>
          <w:rFonts w:ascii="Arial" w:hAnsi="Arial" w:cs="Arial" w:eastAsia="Arial"/>
          <w:color w:val="auto"/>
          <w:spacing w:val="0"/>
          <w:position w:val="0"/>
          <w:sz w:val="44"/>
          <w:shd w:fill="auto" w:val="clear"/>
        </w:rPr>
        <w:t xml:space="preserve">. </w:t>
      </w:r>
    </w:p>
    <w:p>
      <w:pPr>
        <w:numPr>
          <w:ilvl w:val="0"/>
          <w:numId w:val="13"/>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تعمد الغيبة تدل دناءة صاحبها الذي يغتاب ويتعمد نفسه لنيئه</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كان مشتبها حدث لكن ان يتعمد الشخص ويذكر عيوب الناس هذا يدل على مرض في نفسه وسوق في نفسه</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b/>
          <w:color w:val="auto"/>
          <w:spacing w:val="0"/>
          <w:position w:val="0"/>
          <w:sz w:val="44"/>
          <w:shd w:fill="auto" w:val="clear"/>
        </w:rPr>
        <w:t xml:space="preserve">ثالثا</w:t>
      </w:r>
      <w:r>
        <w:rPr>
          <w:rFonts w:ascii="Arial" w:hAnsi="Arial" w:cs="Arial" w:eastAsia="Arial"/>
          <w:b/>
          <w:color w:val="auto"/>
          <w:spacing w:val="0"/>
          <w:position w:val="0"/>
          <w:sz w:val="44"/>
          <w:shd w:fill="auto" w:val="clear"/>
        </w:rPr>
        <w:t xml:space="preserve">) </w:t>
      </w:r>
      <w:r>
        <w:rPr>
          <w:rFonts w:ascii="Arial" w:hAnsi="Arial" w:cs="Arial" w:eastAsia="Arial"/>
          <w:b/>
          <w:color w:val="auto"/>
          <w:spacing w:val="0"/>
          <w:position w:val="0"/>
          <w:sz w:val="44"/>
          <w:shd w:fill="auto" w:val="clear"/>
        </w:rPr>
        <w:t xml:space="preserve">أحاديث في الغيبة</w:t>
      </w:r>
      <w:r>
        <w:rPr>
          <w:rFonts w:ascii="Arial" w:hAnsi="Arial" w:cs="Arial" w:eastAsia="Arial"/>
          <w:color w:val="auto"/>
          <w:spacing w:val="0"/>
          <w:position w:val="0"/>
          <w:sz w:val="44"/>
          <w:shd w:fill="auto" w:val="clear"/>
        </w:rPr>
        <w:t xml:space="preserve"> اذكر سريعا و اختم</w:t>
      </w:r>
      <w:r>
        <w:rPr>
          <w:rFonts w:ascii="Arial" w:hAnsi="Arial" w:cs="Arial" w:eastAsia="Arial"/>
          <w:color w:val="auto"/>
          <w:spacing w:val="0"/>
          <w:position w:val="0"/>
          <w:sz w:val="44"/>
          <w:shd w:fill="auto" w:val="clear"/>
        </w:rPr>
        <w:t xml:space="preserve">: </w:t>
      </w:r>
    </w:p>
    <w:p>
      <w:pPr>
        <w:numPr>
          <w:ilvl w:val="0"/>
          <w:numId w:val="15"/>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ورد عن النبي صلى الله عليه وآله</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أنه خطب يوما بصوت عالي و نادى يا معشر من اسلم بلسانه ولم يؤمن قلبه لا تغتابوا المسلمين ولا تتبعوا عوراتهم فإنه من تتبع عورة أخيه تتبع الله عورته ومن تتبع الله عورته يفضحه في جوف لا يكون له ستر حتى لو كان في بيته تسقط مكانته عند الناس وتسقط مكانته بين اهله واسرته وابنه</w:t>
      </w:r>
      <w:r>
        <w:rPr>
          <w:rFonts w:ascii="Arial" w:hAnsi="Arial" w:cs="Arial" w:eastAsia="Arial"/>
          <w:color w:val="auto"/>
          <w:spacing w:val="0"/>
          <w:position w:val="0"/>
          <w:sz w:val="44"/>
          <w:shd w:fill="auto" w:val="clear"/>
        </w:rPr>
        <w:t xml:space="preserve">. </w:t>
      </w:r>
    </w:p>
    <w:p>
      <w:pPr>
        <w:numPr>
          <w:ilvl w:val="0"/>
          <w:numId w:val="15"/>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و روي عن أمير المؤمنين سلام الله عليه أنه قال</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أبغض الخلائق الى الله المغتاب، لم يقول الذي يرتكب كذا و كذا من المعاصي المغتاب هو أبغض</w:t>
      </w:r>
      <w:r>
        <w:rPr>
          <w:rFonts w:ascii="Arial" w:hAnsi="Arial" w:cs="Arial" w:eastAsia="Arial"/>
          <w:color w:val="auto"/>
          <w:spacing w:val="0"/>
          <w:position w:val="0"/>
          <w:sz w:val="44"/>
          <w:shd w:fill="auto" w:val="clear"/>
        </w:rPr>
        <w:t xml:space="preserve">. </w:t>
      </w:r>
    </w:p>
    <w:p>
      <w:pPr>
        <w:numPr>
          <w:ilvl w:val="0"/>
          <w:numId w:val="15"/>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و قال النبي صلى الله عليه وآله</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ترك الغيبة أحب إلى الله تعالى أحب إلى الله من عشرة آلاف ركعة تطوعا، عشرة آلاف ركعة يتطوع الشخص قربة إلى الله ترك الغيبه افضل؛ هذا نسمعه ايضا في نقل ما ينقل عن بعض الاولياء ان عنده اسم الله الاعظم فيسأل ماذا تأتي من العبادات يقول لا ااتي بشيء فقط التزم لا اغش لا اخون لا أخدع لااغتب لا أسيء استقامة في العمل هي أفضل من التطوع</w:t>
      </w:r>
      <w:r>
        <w:rPr>
          <w:rFonts w:ascii="Arial" w:hAnsi="Arial" w:cs="Arial" w:eastAsia="Arial"/>
          <w:color w:val="auto"/>
          <w:spacing w:val="0"/>
          <w:position w:val="0"/>
          <w:sz w:val="44"/>
          <w:shd w:fill="auto" w:val="clear"/>
        </w:rPr>
        <w:t xml:space="preserve">. </w:t>
      </w:r>
    </w:p>
    <w:p>
      <w:pPr>
        <w:numPr>
          <w:ilvl w:val="0"/>
          <w:numId w:val="15"/>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عن رسول الله صلى الله عليه وآله</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يأتي باحد يوم  القيامة يوقف بين يدي الله ويدفع إليه كتابه فلا يرى حسناته فيقول إلهي ليس هذا كتابي فإني لا أرى في طاعتي فيول له إن ربك لا يضل ولا ينسى ذهب عملك باغتيابك الناس، أطاع لكنه ذهب ثم يؤتى بآخر ويدفع اليه كتابه فيرى فيها طاعات كثيرة فيقول إلهي ما هذا كتابي فاني ما عملت بالطاعات فيقال لان فلانا يغتابك فدفعت حسناته إليك، تأخذ من هذا و توضع لهذا</w:t>
      </w:r>
      <w:r>
        <w:rPr>
          <w:rFonts w:ascii="Arial" w:hAnsi="Arial" w:cs="Arial" w:eastAsia="Arial"/>
          <w:color w:val="auto"/>
          <w:spacing w:val="0"/>
          <w:position w:val="0"/>
          <w:sz w:val="44"/>
          <w:shd w:fill="auto" w:val="clear"/>
        </w:rPr>
        <w:t xml:space="preserve">. </w:t>
      </w:r>
    </w:p>
    <w:p>
      <w:pPr>
        <w:numPr>
          <w:ilvl w:val="0"/>
          <w:numId w:val="15"/>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ورد عن النبي صلى الله عليه وآله أيضا</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الغيبة أسرع في دين الرجل المسلم من الآكلة في جوفه لو ان شخص دخلت فيه اكله في جوفه وصارت تنخر في جوفه لن تضره و لن تكون أسرع من الغيبة في دينه أثر الغيبة في دينه يخرجه من غير دين</w:t>
      </w:r>
      <w:r>
        <w:rPr>
          <w:rFonts w:ascii="Arial" w:hAnsi="Arial" w:cs="Arial" w:eastAsia="Arial"/>
          <w:color w:val="auto"/>
          <w:spacing w:val="0"/>
          <w:position w:val="0"/>
          <w:sz w:val="44"/>
          <w:shd w:fill="auto" w:val="clear"/>
        </w:rPr>
        <w:t xml:space="preserve">. </w:t>
      </w:r>
    </w:p>
    <w:p>
      <w:pPr>
        <w:numPr>
          <w:ilvl w:val="0"/>
          <w:numId w:val="15"/>
        </w:numPr>
        <w:bidi w:val="true"/>
        <w:spacing w:before="0" w:after="0" w:line="276"/>
        <w:ind w:right="0" w:left="720" w:hanging="360"/>
        <w:jc w:val="both"/>
        <w:rPr>
          <w:rFonts w:ascii="Arial" w:hAnsi="Arial" w:cs="Arial" w:eastAsia="Arial"/>
          <w:color w:val="auto"/>
          <w:spacing w:val="0"/>
          <w:position w:val="0"/>
          <w:sz w:val="44"/>
          <w:u w:val="single"/>
          <w:shd w:fill="auto" w:val="clear"/>
        </w:rPr>
      </w:pPr>
      <w:r>
        <w:rPr>
          <w:rFonts w:ascii="Arial" w:hAnsi="Arial" w:cs="Arial" w:eastAsia="Arial"/>
          <w:color w:val="auto"/>
          <w:spacing w:val="0"/>
          <w:position w:val="0"/>
          <w:sz w:val="44"/>
          <w:shd w:fill="auto" w:val="clear"/>
        </w:rPr>
        <w:t xml:space="preserve">اخيرا ورد عن الإمام الصادق الحديث واختم؛ عن الإمام الصادق هذا الحديث قال</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من روى على مؤمن رواية يريد بها شينه وهدم مروءته، كثير من الناس يتحدث حتى لو قال  لا أريد أن أسيء لكنه يتحدث ويذكر العيب ليكون سببا  في تنزيل مكانه و اساءة،  من روى على مؤمن رواية يريد بها شينه وهدم مروءته ليسقط من أعين الناس أخرجه الله من ولايته إلى ولاية الشيطان فلا يقبله الشيطان، روى رواية يعني نقل حديثا يقول فلان رأيته في معصية بروايته أنه نقل شيء حقيقيا واقعا ليكون في نفس المكان لا انه لم يفتري ذكر شيء نقل، الله سبحانه و تعالى يخرجه من ولايته ويقول له أنت تحت ولاية الشيطان الشيطان يتصرف فيك ثم يتبرأ الشيطان منه وقال الشيطان لما قضي الأمر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ان الله وعدكم وعد الحق ووعدتكم فأخلفتكم وما كان لي عليكم من سلطان الا ان دعوتكم فاستجبتم لي فلا تلوموني ولوموا أنفسكم ما انا بمصرخكم وما انتم بمصرخي اني كفرت بما اشركتموني من قبل ان الظالمين لهم عذاب أليم</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الشيطان يتبرأ من من تبعه بسبب هذه الغيبة</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وصلى الله على محمد وآله الطاهرين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3">
    <w:abstractNumId w:val="30"/>
  </w:num>
  <w:num w:numId="5">
    <w:abstractNumId w:val="24"/>
  </w:num>
  <w:num w:numId="9">
    <w:abstractNumId w:val="18"/>
  </w:num>
  <w:num w:numId="11">
    <w:abstractNumId w:val="12"/>
  </w:num>
  <w:num w:numId="13">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