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C5CF7" w:rsidRPr="00E444CE" w:rsidRDefault="00A64AFE" w:rsidP="00E444CE">
      <w:pPr>
        <w:bidi/>
        <w:jc w:val="center"/>
        <w:rPr>
          <w:rFonts w:ascii="Arabic Typesetting" w:eastAsia="Arabic Typesetting" w:hAnsi="Arabic Typesetting" w:cs="Arabic Typesetting"/>
          <w:sz w:val="44"/>
          <w:szCs w:val="44"/>
        </w:rPr>
      </w:pPr>
      <w:bookmarkStart w:id="0" w:name="_heading=h.gjdgxs" w:colFirst="0" w:colLast="0"/>
      <w:bookmarkEnd w:id="0"/>
      <w:r w:rsidRPr="00E444CE">
        <w:rPr>
          <w:rFonts w:ascii="Arabic Typesetting" w:eastAsia="Arabic Typesetting" w:hAnsi="Arabic Typesetting" w:cs="Times New Roman"/>
          <w:sz w:val="44"/>
          <w:szCs w:val="44"/>
          <w:rtl/>
        </w:rPr>
        <w:t xml:space="preserve">تفسير سورة الاعراف الحلقة </w:t>
      </w:r>
      <w:r w:rsidRPr="00E444CE">
        <w:rPr>
          <w:rFonts w:ascii="Arabic Typesetting" w:eastAsia="Arabic Typesetting" w:hAnsi="Arabic Typesetting" w:cs="Arabic Typesetting"/>
          <w:sz w:val="44"/>
          <w:szCs w:val="44"/>
          <w:rtl/>
        </w:rPr>
        <w:t>33</w:t>
      </w:r>
    </w:p>
    <w:p w14:paraId="00000002" w14:textId="77777777" w:rsidR="00EC5CF7" w:rsidRPr="00E444CE" w:rsidRDefault="00EC5CF7">
      <w:pPr>
        <w:bidi/>
        <w:rPr>
          <w:rFonts w:ascii="Arabic Typesetting" w:eastAsia="Arabic Typesetting" w:hAnsi="Arabic Typesetting" w:cs="Arabic Typesetting"/>
          <w:b/>
          <w:sz w:val="44"/>
          <w:szCs w:val="44"/>
        </w:rPr>
      </w:pPr>
    </w:p>
    <w:p w14:paraId="00000003" w14:textId="77777777" w:rsidR="00EC5CF7" w:rsidRPr="00E444CE" w:rsidRDefault="00A64AFE">
      <w:pPr>
        <w:bidi/>
        <w:jc w:val="center"/>
        <w:rPr>
          <w:rFonts w:ascii="Arabic Typesetting" w:eastAsia="Arabic Typesetting" w:hAnsi="Arabic Typesetting" w:cs="Arabic Typesetting"/>
          <w:b/>
          <w:sz w:val="44"/>
          <w:szCs w:val="44"/>
        </w:rPr>
      </w:pPr>
      <w:r w:rsidRPr="00E444CE">
        <w:rPr>
          <w:rFonts w:ascii="Arabic Typesetting" w:eastAsia="Arabic Typesetting" w:hAnsi="Arabic Typesetting" w:cs="Times New Roman"/>
          <w:b/>
          <w:sz w:val="44"/>
          <w:szCs w:val="44"/>
          <w:rtl/>
        </w:rPr>
        <w:t>بسم الله الرحمن الرحيم</w:t>
      </w:r>
    </w:p>
    <w:p w14:paraId="00000004" w14:textId="77777777" w:rsidR="00EC5CF7" w:rsidRPr="00E444CE" w:rsidRDefault="00A64AFE">
      <w:pPr>
        <w:bidi/>
        <w:jc w:val="center"/>
        <w:rPr>
          <w:rFonts w:ascii="Arabic Typesetting" w:eastAsia="Arabic Typesetting" w:hAnsi="Arabic Typesetting" w:cs="Arabic Typesetting"/>
          <w:b/>
          <w:sz w:val="44"/>
          <w:szCs w:val="44"/>
        </w:rPr>
      </w:pPr>
      <w:r w:rsidRPr="00E444CE">
        <w:rPr>
          <w:rFonts w:ascii="Arabic Typesetting" w:eastAsia="Arabic Typesetting" w:hAnsi="Arabic Typesetting" w:cs="Times New Roman"/>
          <w:b/>
          <w:sz w:val="44"/>
          <w:szCs w:val="44"/>
          <w:rtl/>
        </w:rPr>
        <w:t>وَنَادَىٰ أَصْحَابُ النَّارِ أَصْحَابَ الْجَنَّةِ أَنْ أَفِيضُوا عَلَيْنَا مِنَ الْمَاءِ أَوْ مِمَّا رَزَقَكُمُ اللَّهُ ۚ قَالُوا إِنَّ اللَّهَ حَرَّمَهُمَا عَلَى الْكَافِرِينَ</w:t>
      </w:r>
      <w:r w:rsidRPr="00E444CE">
        <w:rPr>
          <w:rFonts w:ascii="Arabic Typesetting" w:eastAsia="Arabic Typesetting" w:hAnsi="Arabic Typesetting" w:cs="Arabic Typesetting"/>
          <w:b/>
          <w:sz w:val="44"/>
          <w:szCs w:val="44"/>
          <w:rtl/>
        </w:rPr>
        <w:t>(50)</w:t>
      </w:r>
    </w:p>
    <w:p w14:paraId="00000005" w14:textId="77777777" w:rsidR="00EC5CF7" w:rsidRPr="00E444CE" w:rsidRDefault="00A64AFE">
      <w:pPr>
        <w:bidi/>
        <w:jc w:val="center"/>
        <w:rPr>
          <w:rFonts w:ascii="Arabic Typesetting" w:eastAsia="Arabic Typesetting" w:hAnsi="Arabic Typesetting" w:cs="Arabic Typesetting"/>
          <w:b/>
          <w:sz w:val="44"/>
          <w:szCs w:val="44"/>
        </w:rPr>
      </w:pPr>
      <w:r w:rsidRPr="00E444CE">
        <w:rPr>
          <w:rFonts w:ascii="Arabic Typesetting" w:eastAsia="Arabic Typesetting" w:hAnsi="Arabic Typesetting" w:cs="Times New Roman"/>
          <w:b/>
          <w:sz w:val="44"/>
          <w:szCs w:val="44"/>
          <w:rtl/>
        </w:rPr>
        <w:t xml:space="preserve">الَّذِينَ اتَّخَذُوا </w:t>
      </w:r>
      <w:r w:rsidRPr="00E444CE">
        <w:rPr>
          <w:rFonts w:ascii="Arabic Typesetting" w:eastAsia="Arabic Typesetting" w:hAnsi="Arabic Typesetting" w:cs="Times New Roman"/>
          <w:b/>
          <w:sz w:val="44"/>
          <w:szCs w:val="44"/>
          <w:rtl/>
        </w:rPr>
        <w:t>دِينَهُمْ لَهْوًا وَلَعِبًا وَغَرَّتْهُمُ الْحَيَاةُ الدُّنْيَا ۚ فَالْيَوْمَ نَنْسَاهُمْ كَمَا نَسُوا لِقَاءَ يَوْمِهِمْ هَٰذَا وَمَا كَانُوا بِآيَاتِنَا يَجْحَدُونَ</w:t>
      </w:r>
      <w:r w:rsidRPr="00E444CE">
        <w:rPr>
          <w:rFonts w:ascii="Arabic Typesetting" w:eastAsia="Arabic Typesetting" w:hAnsi="Arabic Typesetting" w:cs="Arabic Typesetting"/>
          <w:b/>
          <w:sz w:val="44"/>
          <w:szCs w:val="44"/>
          <w:rtl/>
        </w:rPr>
        <w:t>(51)</w:t>
      </w:r>
    </w:p>
    <w:p w14:paraId="00000006" w14:textId="77777777" w:rsidR="00EC5CF7" w:rsidRPr="00E444CE" w:rsidRDefault="00EC5CF7">
      <w:pPr>
        <w:bidi/>
        <w:jc w:val="both"/>
        <w:rPr>
          <w:rFonts w:ascii="Arabic Typesetting" w:eastAsia="Arabic Typesetting" w:hAnsi="Arabic Typesetting" w:cs="Arabic Typesetting"/>
          <w:sz w:val="44"/>
          <w:szCs w:val="44"/>
        </w:rPr>
      </w:pPr>
    </w:p>
    <w:p w14:paraId="7E4CB0EF" w14:textId="77777777" w:rsidR="0055785E" w:rsidRPr="00E444CE" w:rsidRDefault="0055785E" w:rsidP="0055785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مقدمة:</w:t>
      </w:r>
    </w:p>
    <w:p w14:paraId="5F2CAFCB" w14:textId="09807DFB" w:rsidR="0055785E" w:rsidRDefault="0055785E" w:rsidP="0055785E">
      <w:pPr>
        <w:bidi/>
        <w:jc w:val="both"/>
        <w:rPr>
          <w:rFonts w:ascii="Arabic Typesetting" w:eastAsia="Arabic Typesetting" w:hAnsi="Arabic Typesetting" w:cs="Times New Roman"/>
          <w:b/>
          <w:sz w:val="44"/>
          <w:szCs w:val="44"/>
          <w:rtl/>
        </w:rPr>
      </w:pPr>
      <w:r w:rsidRPr="00E444CE">
        <w:rPr>
          <w:rFonts w:ascii="Arabic Typesetting" w:eastAsia="Arabic Typesetting" w:hAnsi="Arabic Typesetting" w:cs="Times New Roman"/>
          <w:b/>
          <w:sz w:val="44"/>
          <w:szCs w:val="44"/>
          <w:rtl/>
        </w:rPr>
        <w:t>مرَّ الحديث سابقًا، وذكرنا أن الحوار كان بين أهل الجنة وأهل النار، وكان أهل الجنة يقرعون أهل النار ويشمتون ويسخرون منهم، تماماً كما كانوا هم يسخرون من المؤمنين في الدنيا. وكان ذلك عقوبة للكافرين من ضمن عقوباتهم؛ أنهم كما كانوا يسخرون في الدنيا، يهيئ لهم يوم القيامة من يسخر منهم ويقرعهم. ثم تحول الحديث لأصحاب الأعراف مع أهل الجنة، فصار أصحاب الأعراف يتحدثون ويُبشرون أهل الجنة، ويلومون أهل النار ويُبيِّخونهم لأنهم كانوا مستكبرين. ثم يرجع الحوار بطلب أهل النار الماء والنعيم من أهل الجنة، ويتبيَّن من هذا الحوار الأخير أنه وقع بعد دخول أهل الجنة للجنة وبعد دخول أهل النار للنار؛ فكل في محله، ووقع هذا الحوار بينهم.</w:t>
      </w:r>
    </w:p>
    <w:p w14:paraId="216DB4DE" w14:textId="77777777" w:rsidR="008F537F" w:rsidRPr="00E444CE" w:rsidRDefault="008F537F" w:rsidP="008F537F">
      <w:pPr>
        <w:bidi/>
        <w:jc w:val="both"/>
        <w:rPr>
          <w:rFonts w:ascii="Arabic Typesetting" w:eastAsia="Arabic Typesetting" w:hAnsi="Arabic Typesetting" w:cs="Times New Roman"/>
          <w:b/>
          <w:sz w:val="44"/>
          <w:szCs w:val="44"/>
        </w:rPr>
      </w:pPr>
    </w:p>
    <w:p w14:paraId="5060D909" w14:textId="77777777" w:rsidR="0055785E" w:rsidRPr="00E444CE" w:rsidRDefault="0055785E" w:rsidP="0055785E">
      <w:pPr>
        <w:bidi/>
        <w:jc w:val="both"/>
        <w:rPr>
          <w:rFonts w:ascii="Arabic Typesetting" w:eastAsia="Arabic Typesetting" w:hAnsi="Arabic Typesetting" w:cs="Times New Roman"/>
          <w:b/>
          <w:sz w:val="44"/>
          <w:szCs w:val="44"/>
        </w:rPr>
      </w:pPr>
    </w:p>
    <w:p w14:paraId="2E730364" w14:textId="77777777" w:rsidR="0055785E" w:rsidRPr="00E444CE" w:rsidRDefault="0055785E" w:rsidP="0055785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lastRenderedPageBreak/>
        <w:t>المفردات:</w:t>
      </w:r>
    </w:p>
    <w:p w14:paraId="30B287BF" w14:textId="265F816A" w:rsidR="0055785E" w:rsidRPr="00E444CE" w:rsidRDefault="0055785E" w:rsidP="00E444C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افيضوا علينا: ونادى أصحاب النار أصحاب الجنة أن افيضوا علينا. الافاضة من الفيض وهو سيلان الماء منصبًا. قال تعالى: "ترى أعينهم تفيض من الدمع"، تفيض من الدمع يعني ينصب الدمع انصبابًا أن يسيل دمعها منصبًا.</w:t>
      </w:r>
    </w:p>
    <w:p w14:paraId="646C314F" w14:textId="14053C85" w:rsidR="0055785E" w:rsidRPr="00E444CE" w:rsidRDefault="0055785E" w:rsidP="00E444C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الهو: ما يشغلك عن ما يهمك. فلان يلهو يعني ينشغل بأمر ليس له أهمية في الواقع وهناك أمر له أهمية في الواقع، ولكن هذا ينشغل بهذا الأمر غير المهم عن الأمر المهم المطلوب.</w:t>
      </w:r>
    </w:p>
    <w:p w14:paraId="6816493F" w14:textId="159B5755" w:rsidR="0055785E" w:rsidRPr="00E444CE" w:rsidRDefault="0055785E" w:rsidP="00E444C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اللعب: هو الفعل المؤتي به لغاية خيالية غير حقيقية، وهي غاية الأطفال غالبًا. الأطفال هم الذين يلعبون فيتخيلون خيالات ويركضون بعضهم مع بعض ويعملون بعض الألعاب، وترى تسابق بينهم ولكن ليس له هدف واقعي غير اللعب نفسه.</w:t>
      </w:r>
    </w:p>
    <w:p w14:paraId="3A04ED8C" w14:textId="77777777" w:rsidR="0055785E" w:rsidRPr="00E444CE" w:rsidRDefault="0055785E" w:rsidP="0055785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الغرور: إظهار النصحي واستبطان الغش. فلان يغر فلان يعني يظهر له أنه ينصح، ولكن في الواقع لا ينصح، هو يغر هو يخدع وغرتهم الحياة الدنيا. إذن الدنيا ظهرت بمظهرها كأنها تشوقهم، ولكن في الواقع هي تخدعهم، تغرهم فيخسرون ولا يستفيدون.</w:t>
      </w:r>
    </w:p>
    <w:p w14:paraId="6A19F0C5" w14:textId="77777777" w:rsidR="0055785E" w:rsidRPr="00E444CE" w:rsidRDefault="0055785E" w:rsidP="0055785E">
      <w:pPr>
        <w:bidi/>
        <w:jc w:val="both"/>
        <w:rPr>
          <w:rFonts w:ascii="Arabic Typesetting" w:eastAsia="Arabic Typesetting" w:hAnsi="Arabic Typesetting" w:cs="Times New Roman"/>
          <w:b/>
          <w:sz w:val="44"/>
          <w:szCs w:val="44"/>
        </w:rPr>
      </w:pPr>
    </w:p>
    <w:p w14:paraId="00369867" w14:textId="77777777" w:rsidR="0055785E" w:rsidRPr="00E444CE" w:rsidRDefault="0055785E" w:rsidP="0055785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النسيان: يقابل الذكر، فلان ذاكر وفلان ناسي.</w:t>
      </w:r>
    </w:p>
    <w:p w14:paraId="49814AEF" w14:textId="77777777" w:rsidR="0055785E" w:rsidRPr="00E444CE" w:rsidRDefault="0055785E" w:rsidP="0055785E">
      <w:pPr>
        <w:bidi/>
        <w:jc w:val="both"/>
        <w:rPr>
          <w:rFonts w:ascii="Arabic Typesetting" w:eastAsia="Arabic Typesetting" w:hAnsi="Arabic Typesetting" w:cs="Times New Roman"/>
          <w:b/>
          <w:sz w:val="44"/>
          <w:szCs w:val="44"/>
        </w:rPr>
      </w:pPr>
    </w:p>
    <w:p w14:paraId="0024906A" w14:textId="77777777" w:rsidR="0055785E" w:rsidRPr="00E444CE" w:rsidRDefault="0055785E" w:rsidP="0055785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t>الجحد: النفي والإنكار. وما كانوا بآياتنا يجحدون.</w:t>
      </w:r>
    </w:p>
    <w:p w14:paraId="15C4EF5A" w14:textId="77777777" w:rsidR="0055785E" w:rsidRPr="00E444CE" w:rsidRDefault="0055785E" w:rsidP="0055785E">
      <w:pPr>
        <w:bidi/>
        <w:jc w:val="both"/>
        <w:rPr>
          <w:rFonts w:ascii="Arabic Typesetting" w:eastAsia="Arabic Typesetting" w:hAnsi="Arabic Typesetting" w:cs="Times New Roman"/>
          <w:b/>
          <w:sz w:val="44"/>
          <w:szCs w:val="44"/>
        </w:rPr>
      </w:pPr>
    </w:p>
    <w:p w14:paraId="3F1F160E" w14:textId="77777777" w:rsidR="0055785E" w:rsidRPr="00E444CE" w:rsidRDefault="0055785E" w:rsidP="0055785E">
      <w:pPr>
        <w:bidi/>
        <w:jc w:val="both"/>
        <w:rPr>
          <w:rFonts w:ascii="Arabic Typesetting" w:eastAsia="Arabic Typesetting" w:hAnsi="Arabic Typesetting" w:cs="Times New Roman"/>
          <w:b/>
          <w:sz w:val="44"/>
          <w:szCs w:val="44"/>
        </w:rPr>
      </w:pPr>
      <w:r w:rsidRPr="00E444CE">
        <w:rPr>
          <w:rFonts w:ascii="Arabic Typesetting" w:eastAsia="Arabic Typesetting" w:hAnsi="Arabic Typesetting" w:cs="Times New Roman"/>
          <w:b/>
          <w:sz w:val="44"/>
          <w:szCs w:val="44"/>
          <w:rtl/>
        </w:rPr>
        <w:lastRenderedPageBreak/>
        <w:t>البيان والتفسير:</w:t>
      </w:r>
    </w:p>
    <w:p w14:paraId="12EB3EAB" w14:textId="77777777" w:rsidR="0055785E" w:rsidRPr="00E444CE" w:rsidRDefault="0055785E" w:rsidP="0055785E">
      <w:pPr>
        <w:bidi/>
        <w:jc w:val="both"/>
        <w:rPr>
          <w:rFonts w:ascii="Arabic Typesetting" w:eastAsia="Arabic Typesetting" w:hAnsi="Arabic Typesetting" w:cs="Times New Roman"/>
          <w:sz w:val="44"/>
          <w:szCs w:val="44"/>
        </w:rPr>
      </w:pPr>
      <w:r w:rsidRPr="00E444CE">
        <w:rPr>
          <w:rFonts w:ascii="Arabic Typesetting" w:eastAsia="Arabic Typesetting" w:hAnsi="Arabic Typesetting" w:cs="Times New Roman"/>
          <w:b/>
          <w:sz w:val="44"/>
          <w:szCs w:val="44"/>
          <w:rtl/>
        </w:rPr>
        <w:t>أصحاب الجنة لهم منزلة عالية، يتنعمون في رغد من العيش والنعيم. هذه الآيات تشير إلى أن أصحاب الجنة يعيشون في رفاهية وسعادة، مسرورين في راحة، فيما يطلب منهم أهل النار الماء والنعيم. أما أصحاب النار فيطلبون من أهل الجنة</w:t>
      </w:r>
      <w:r w:rsidRPr="00E444CE">
        <w:rPr>
          <w:rFonts w:ascii="Arabic Typesetting" w:eastAsia="Arabic Typesetting" w:hAnsi="Arabic Typesetting" w:cs="Times New Roman" w:hint="cs"/>
          <w:b/>
          <w:sz w:val="44"/>
          <w:szCs w:val="44"/>
          <w:rtl/>
        </w:rPr>
        <w:t xml:space="preserve"> </w:t>
      </w:r>
      <w:r w:rsidRPr="00E444CE">
        <w:rPr>
          <w:rFonts w:ascii="Arabic Typesetting" w:eastAsia="Arabic Typesetting" w:hAnsi="Arabic Typesetting" w:cs="Times New Roman"/>
          <w:sz w:val="44"/>
          <w:szCs w:val="44"/>
          <w:rtl/>
        </w:rPr>
        <w:t>ان يفيضوا عليهم من الماء ومن سائر النعم التي أنعم الله بها على أهل الجنة. هنا الحسرة يوم القيامة وإذا بأولئك الذين كانوا مستكبرين في الدنيا كانوا منعمين يطلبون ويرجون أن يحصلوا ولو شيئاً يسيرًا، أو يفيض المؤمنون وأهل الجنة عليهم ولو بشيء من النعم التي أنعم الله تعالى بها عليهم. ونادى أصحاب النار أصحاب الجنة، يتبيَّن من هذا المقطع أن بين أهل الجنة وأهل النار مسافة وبعد فينادونهم حتى يسمعوا كلامهم. تشير النداء إلى الحديث للبعيد أو الطلب من البعيد، ينادونهم يعني يطلبون منهم من مسافة بعيدة. إذن ظاهرها أن هناك مسافة بعيدة.</w:t>
      </w:r>
    </w:p>
    <w:p w14:paraId="65CFE7FB" w14:textId="77777777" w:rsidR="0055785E" w:rsidRPr="00E444CE" w:rsidRDefault="0055785E" w:rsidP="0055785E">
      <w:pPr>
        <w:bidi/>
        <w:jc w:val="both"/>
        <w:rPr>
          <w:rFonts w:ascii="Arabic Typesetting" w:eastAsia="Arabic Typesetting" w:hAnsi="Arabic Typesetting" w:cs="Times New Roman"/>
          <w:sz w:val="44"/>
          <w:szCs w:val="44"/>
        </w:rPr>
      </w:pPr>
    </w:p>
    <w:p w14:paraId="57899E90" w14:textId="77777777" w:rsidR="008F537F" w:rsidRDefault="0055785E" w:rsidP="0055785E">
      <w:pPr>
        <w:bidi/>
        <w:jc w:val="both"/>
        <w:rPr>
          <w:rFonts w:ascii="Arabic Typesetting" w:eastAsia="Arabic Typesetting" w:hAnsi="Arabic Typesetting" w:cs="Times New Roman"/>
          <w:sz w:val="44"/>
          <w:szCs w:val="44"/>
          <w:rtl/>
        </w:rPr>
      </w:pPr>
      <w:r w:rsidRPr="00E444CE">
        <w:rPr>
          <w:rFonts w:ascii="Arabic Typesetting" w:eastAsia="Arabic Typesetting" w:hAnsi="Arabic Typesetting" w:cs="Times New Roman"/>
          <w:sz w:val="44"/>
          <w:szCs w:val="44"/>
          <w:rtl/>
        </w:rPr>
        <w:t xml:space="preserve">استعمال اللفظ "أفيضوا علينا" تعني سيلان الماء وقد استعملت فيه حقيقة عندما يقال افيض من الماء فهذا حقيقة، الله سبحانه وتعالى استعملها في الماء وفي سائر النعم، نعم الأخرى التي طلبها وكان أهل النار وأصحاب النار يطلبونها من المؤمنين ليس استعمال حقيقيًا وإنما هو استعمال مجازيًا. وربما قيل إن الإفاضة بصورة عامة حقيقية. البعض يشير إلى أن الإفاضة بصورة عام حقيقية فهو عندما يطلبون أن يحصلوا على شيء كثير لرغبتهم وشوقهم وتطلعهم وحرصهم على </w:t>
      </w:r>
      <w:r w:rsidRPr="00E444CE">
        <w:rPr>
          <w:rFonts w:ascii="Arabic Typesetting" w:eastAsia="Arabic Typesetting" w:hAnsi="Arabic Typesetting" w:cs="Times New Roman"/>
          <w:sz w:val="44"/>
          <w:szCs w:val="44"/>
          <w:rtl/>
        </w:rPr>
        <w:lastRenderedPageBreak/>
        <w:t>الحصول، فهم يطلبون أن يفيض عليهم وهذا الطلب حقيقي في الماء وفي غيره من النعم.</w:t>
      </w:r>
    </w:p>
    <w:p w14:paraId="72006FDD" w14:textId="77777777" w:rsidR="008F537F" w:rsidRDefault="0055785E" w:rsidP="008F537F">
      <w:pPr>
        <w:bidi/>
        <w:jc w:val="both"/>
        <w:rPr>
          <w:rFonts w:ascii="Arabic Typesetting" w:eastAsia="Arabic Typesetting" w:hAnsi="Arabic Typesetting" w:cs="Times New Roman"/>
          <w:sz w:val="44"/>
          <w:szCs w:val="44"/>
          <w:rtl/>
        </w:rPr>
      </w:pPr>
      <w:r w:rsidRPr="00E444CE">
        <w:rPr>
          <w:rFonts w:ascii="Arabic Typesetting" w:eastAsia="Arabic Typesetting" w:hAnsi="Arabic Typesetting" w:cs="Times New Roman"/>
          <w:sz w:val="44"/>
          <w:szCs w:val="44"/>
          <w:rtl/>
        </w:rPr>
        <w:t xml:space="preserve"> لماذا صرح ولماذا طلب الكافرون الماء؟ لماذا لم يقولوا ال</w:t>
      </w:r>
      <w:r w:rsidR="008F537F">
        <w:rPr>
          <w:rFonts w:ascii="Arabic Typesetting" w:eastAsia="Arabic Typesetting" w:hAnsi="Arabic Typesetting" w:cs="Times New Roman"/>
          <w:sz w:val="44"/>
          <w:szCs w:val="44"/>
          <w:rtl/>
        </w:rPr>
        <w:t>نعم وقالوا الماء، والماء من نعم</w:t>
      </w:r>
    </w:p>
    <w:p w14:paraId="44A2C603" w14:textId="743AACA5" w:rsidR="0055785E" w:rsidRPr="00E444CE" w:rsidRDefault="0055785E" w:rsidP="008F537F">
      <w:pPr>
        <w:bidi/>
        <w:jc w:val="both"/>
        <w:rPr>
          <w:rFonts w:ascii="Arabic Typesetting" w:eastAsia="Arabic Typesetting" w:hAnsi="Arabic Typesetting" w:cs="Times New Roman"/>
          <w:sz w:val="44"/>
          <w:szCs w:val="44"/>
        </w:rPr>
      </w:pPr>
      <w:r w:rsidRPr="00E444CE">
        <w:rPr>
          <w:rFonts w:ascii="Arabic Typesetting" w:eastAsia="Arabic Typesetting" w:hAnsi="Arabic Typesetting" w:cs="Times New Roman"/>
          <w:sz w:val="44"/>
          <w:szCs w:val="44"/>
          <w:rtl/>
        </w:rPr>
        <w:t xml:space="preserve"> الجواب أن الماء أوضح في حاجة من يكون في النار أو في أجواء حارة حاجته للماء تكون أوضح لذلك من الطبيعي أن يكون أول طلب يطلبه الماء، فيريدون الماء لتلك الأجواء الحارة ولهيب النار فيطلبون الماء ثم يطلبون النعم الأخرى.</w:t>
      </w:r>
    </w:p>
    <w:p w14:paraId="7F6C753E" w14:textId="77777777" w:rsidR="00A64AFE" w:rsidRDefault="0055785E" w:rsidP="0055785E">
      <w:pPr>
        <w:bidi/>
        <w:jc w:val="both"/>
        <w:rPr>
          <w:rFonts w:ascii="Arabic Typesetting" w:eastAsia="Arabic Typesetting" w:hAnsi="Arabic Typesetting" w:cs="Times New Roman"/>
          <w:sz w:val="44"/>
          <w:szCs w:val="44"/>
          <w:rtl/>
        </w:rPr>
      </w:pPr>
      <w:r w:rsidRPr="00E444CE">
        <w:rPr>
          <w:rFonts w:ascii="Arabic Typesetting" w:eastAsia="Arabic Typesetting" w:hAnsi="Arabic Typesetting" w:cs="Times New Roman"/>
          <w:sz w:val="44"/>
          <w:szCs w:val="44"/>
          <w:rtl/>
        </w:rPr>
        <w:t xml:space="preserve">وقيل أيضًا يستفاد من هذه الآية إلى علو مكان أهل الجنة على مكان أهل النار، ذكره السيد طباطبايي، أنه هناك إشارة كأن مكان أهل الجنة أرفع من مكان أهل النار، لذلك طلبوا أن ينزل عليهم أن يفاض عليهم من بعيد، قيل هذا، ولكن يمكن أن يكون التعبير إشارة إلى المكانة والمنزلة والرفعة وليس إلى المكان المادي، يمكن أن يكون كذلك أيضًا، قوله تعالى "أفيضوا علينا من الماء أو مما رزقكم الله" فيه إشارة إلى أن أهل النار لا يعرفون ما هي النعم التي في الجنة. </w:t>
      </w:r>
    </w:p>
    <w:p w14:paraId="33932A98" w14:textId="45419135" w:rsidR="0055785E" w:rsidRPr="00E444CE" w:rsidRDefault="0055785E" w:rsidP="00A64AFE">
      <w:pPr>
        <w:bidi/>
        <w:jc w:val="both"/>
        <w:rPr>
          <w:rFonts w:ascii="Arabic Typesetting" w:eastAsia="Arabic Typesetting" w:hAnsi="Arabic Typesetting" w:cs="Times New Roman"/>
          <w:sz w:val="44"/>
          <w:szCs w:val="44"/>
        </w:rPr>
      </w:pPr>
      <w:r w:rsidRPr="00E444CE">
        <w:rPr>
          <w:rFonts w:ascii="Arabic Typesetting" w:eastAsia="Arabic Typesetting" w:hAnsi="Arabic Typesetting" w:cs="Times New Roman"/>
          <w:sz w:val="44"/>
          <w:szCs w:val="44"/>
          <w:rtl/>
        </w:rPr>
        <w:t>توحي أيضًا أنه لا يعرفونها، بل هو كذلك لأن أهل الجنة الذين يطلبون النعم كلما جاءهم شيء وجدوا أنهم يجهلون به. "كلما رزقوا منها رزقًا قالوا هذا الذي رزقنا من قبل وأتوا به متشابهًا" يطلبون الشيء مثلاً عندما يطلبون عنب فيشتهون العنب يؤتى لهم بعنب فينظرون إليه يجدونه مختلفًا عن العنب لكنه لذيذ ولم يخطر ببالهم طعمه ولذته، ثم يأكلون مثلاً أصنافًا أخرى ثم يطلبون عنب فيؤتى لهم بعنب فإذا وصل</w:t>
      </w:r>
    </w:p>
    <w:p w14:paraId="2FD5EA54" w14:textId="77777777" w:rsidR="0055785E" w:rsidRPr="00E444CE" w:rsidRDefault="0055785E" w:rsidP="0055785E">
      <w:pPr>
        <w:bidi/>
        <w:jc w:val="both"/>
        <w:rPr>
          <w:rFonts w:ascii="Arabic Typesetting" w:eastAsia="Arabic Typesetting" w:hAnsi="Arabic Typesetting" w:cs="Times New Roman"/>
          <w:sz w:val="44"/>
          <w:szCs w:val="44"/>
        </w:rPr>
      </w:pPr>
    </w:p>
    <w:p w14:paraId="7805C68F" w14:textId="77777777" w:rsidR="0055785E" w:rsidRPr="00E444CE" w:rsidRDefault="0055785E" w:rsidP="0055785E">
      <w:pPr>
        <w:bidi/>
        <w:jc w:val="both"/>
        <w:rPr>
          <w:rFonts w:ascii="Arabic Typesetting" w:eastAsia="Arabic Typesetting" w:hAnsi="Arabic Typesetting" w:cs="Times New Roman"/>
          <w:sz w:val="44"/>
          <w:szCs w:val="44"/>
          <w:rtl/>
        </w:rPr>
      </w:pPr>
      <w:r w:rsidRPr="00E444CE">
        <w:rPr>
          <w:rFonts w:ascii="Arabic Typesetting" w:eastAsia="Arabic Typesetting" w:hAnsi="Arabic Typesetting" w:cs="Times New Roman"/>
          <w:sz w:val="44"/>
          <w:szCs w:val="44"/>
          <w:rtl/>
        </w:rPr>
        <w:lastRenderedPageBreak/>
        <w:t>وا إليه وجدوا أنه يختلف وليس العنب الذي كان وطعمه لذيذ، والذ وهكذا "كلما رزقوا منها من ثمره رزقًا قالوا هذا الذي رزقنا من قبل وأتوا به متشابهًا".</w:t>
      </w:r>
    </w:p>
    <w:p w14:paraId="00000013" w14:textId="4945060C" w:rsidR="00EC5CF7" w:rsidRPr="00E444CE" w:rsidRDefault="00A64AFE" w:rsidP="0055785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 xml:space="preserve">وجدوا انه يشبه ذاك وانه يختلف جدا عنه وانه افضل و هكذا فكيف باصحاب النار لذلك يعمم  اصحاب النار و يقولون </w:t>
      </w:r>
      <w:r w:rsidRPr="00E444CE">
        <w:rPr>
          <w:rFonts w:ascii="Arabic Typesetting" w:eastAsia="Arabic Typesetting" w:hAnsi="Arabic Typesetting" w:cs="Arabic Typesetting"/>
          <w:sz w:val="44"/>
          <w:szCs w:val="44"/>
          <w:rtl/>
        </w:rPr>
        <w:t>"</w:t>
      </w:r>
      <w:r w:rsidRPr="00E444CE">
        <w:rPr>
          <w:rFonts w:ascii="Arabic Typesetting" w:eastAsia="Arabic Typesetting" w:hAnsi="Arabic Typesetting" w:cs="Times New Roman"/>
          <w:sz w:val="44"/>
          <w:szCs w:val="44"/>
          <w:rtl/>
        </w:rPr>
        <w:t>افيضوا  علينا من الماء او مم</w:t>
      </w:r>
      <w:r w:rsidRPr="00E444CE">
        <w:rPr>
          <w:rFonts w:ascii="Arabic Typesetting" w:eastAsia="Arabic Typesetting" w:hAnsi="Arabic Typesetting" w:cs="Times New Roman"/>
          <w:sz w:val="44"/>
          <w:szCs w:val="44"/>
          <w:rtl/>
        </w:rPr>
        <w:t>ا رزقكم الله</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من النعم عاما</w:t>
      </w:r>
      <w:r w:rsidRPr="00E444CE">
        <w:rPr>
          <w:rFonts w:ascii="Arabic Typesetting" w:eastAsia="Arabic Typesetting" w:hAnsi="Arabic Typesetting" w:cs="Arabic Typesetting"/>
          <w:sz w:val="44"/>
          <w:szCs w:val="44"/>
          <w:rtl/>
        </w:rPr>
        <w:t xml:space="preserve">. </w:t>
      </w:r>
    </w:p>
    <w:p w14:paraId="64613EAB" w14:textId="77777777" w:rsidR="00A64AFE" w:rsidRDefault="00A64AFE">
      <w:pPr>
        <w:bidi/>
        <w:jc w:val="both"/>
        <w:rPr>
          <w:rFonts w:ascii="Arabic Typesetting" w:eastAsia="Arabic Typesetting" w:hAnsi="Arabic Typesetting" w:cs="Times New Roman"/>
          <w:sz w:val="44"/>
          <w:szCs w:val="44"/>
          <w:rtl/>
        </w:rPr>
      </w:pPr>
      <w:r w:rsidRPr="00E444CE">
        <w:rPr>
          <w:rFonts w:ascii="Arabic Typesetting" w:eastAsia="Arabic Typesetting" w:hAnsi="Arabic Typesetting" w:cs="Times New Roman"/>
          <w:sz w:val="44"/>
          <w:szCs w:val="44"/>
          <w:rtl/>
        </w:rPr>
        <w:t>ق</w:t>
      </w:r>
      <w:r w:rsidRPr="00E444CE">
        <w:rPr>
          <w:rFonts w:ascii="Arabic Typesetting" w:eastAsia="Arabic Typesetting" w:hAnsi="Arabic Typesetting" w:cs="Times New Roman"/>
          <w:sz w:val="44"/>
          <w:szCs w:val="44"/>
          <w:rtl/>
        </w:rPr>
        <w:t>وله تعالى</w:t>
      </w:r>
      <w:r w:rsidRPr="00E444CE">
        <w:rPr>
          <w:rFonts w:ascii="Arabic Typesetting" w:eastAsia="Arabic Typesetting" w:hAnsi="Arabic Typesetting" w:cs="Arabic Typesetting"/>
          <w:sz w:val="44"/>
          <w:szCs w:val="44"/>
          <w:rtl/>
        </w:rPr>
        <w:t>:"</w:t>
      </w:r>
      <w:r w:rsidRPr="00E444CE">
        <w:rPr>
          <w:rFonts w:ascii="Arabic Typesetting" w:eastAsia="Arabic Typesetting" w:hAnsi="Arabic Typesetting" w:cs="Times New Roman"/>
          <w:sz w:val="44"/>
          <w:szCs w:val="44"/>
          <w:rtl/>
        </w:rPr>
        <w:t>قالوا إن الله حرمهما على الكافرين</w:t>
      </w:r>
      <w:r w:rsidRPr="00E444CE">
        <w:rPr>
          <w:rFonts w:ascii="Arabic Typesetting" w:eastAsia="Arabic Typesetting" w:hAnsi="Arabic Typesetting" w:cs="Arabic Typesetting"/>
          <w:sz w:val="44"/>
          <w:szCs w:val="44"/>
          <w:rtl/>
        </w:rPr>
        <w:t xml:space="preserve">" </w:t>
      </w:r>
      <w:r>
        <w:rPr>
          <w:rFonts w:ascii="Arabic Typesetting" w:eastAsia="Arabic Typesetting" w:hAnsi="Arabic Typesetting" w:cs="Times New Roman"/>
          <w:sz w:val="44"/>
          <w:szCs w:val="44"/>
          <w:rtl/>
        </w:rPr>
        <w:t>أهل الجنة بماذا أجابوا</w:t>
      </w:r>
      <w:r>
        <w:rPr>
          <w:rFonts w:ascii="Arabic Typesetting" w:eastAsia="Arabic Typesetting" w:hAnsi="Arabic Typesetting" w:cs="Times New Roman" w:hint="cs"/>
          <w:sz w:val="44"/>
          <w:szCs w:val="44"/>
          <w:rtl/>
        </w:rPr>
        <w:t>؟</w:t>
      </w:r>
    </w:p>
    <w:p w14:paraId="00000014" w14:textId="698AB21B" w:rsidR="00EC5CF7" w:rsidRPr="00E444CE" w:rsidRDefault="00A64AFE" w:rsidP="00A64AFE">
      <w:pPr>
        <w:bidi/>
        <w:jc w:val="both"/>
        <w:rPr>
          <w:rFonts w:ascii="Arabic Typesetting" w:eastAsia="Arabic Typesetting" w:hAnsi="Arabic Typesetting" w:cs="Arabic Typesetting"/>
          <w:sz w:val="44"/>
          <w:szCs w:val="44"/>
        </w:rPr>
      </w:pPr>
      <w:r>
        <w:rPr>
          <w:rFonts w:ascii="Arabic Typesetting" w:eastAsia="Arabic Typesetting" w:hAnsi="Arabic Typesetting" w:cs="Times New Roman"/>
          <w:sz w:val="44"/>
          <w:szCs w:val="44"/>
          <w:rtl/>
        </w:rPr>
        <w:t xml:space="preserve"> اجابوا </w:t>
      </w:r>
      <w:r>
        <w:rPr>
          <w:rFonts w:ascii="Arabic Typesetting" w:eastAsia="Arabic Typesetting" w:hAnsi="Arabic Typesetting" w:cs="Times New Roman" w:hint="cs"/>
          <w:sz w:val="44"/>
          <w:szCs w:val="44"/>
          <w:rtl/>
        </w:rPr>
        <w:t>أ</w:t>
      </w:r>
      <w:r w:rsidRPr="00E444CE">
        <w:rPr>
          <w:rFonts w:ascii="Arabic Typesetting" w:eastAsia="Arabic Typesetting" w:hAnsi="Arabic Typesetting" w:cs="Times New Roman"/>
          <w:sz w:val="44"/>
          <w:szCs w:val="44"/>
          <w:rtl/>
        </w:rPr>
        <w:t>ن الله حرمها، يعني الأمر ليس في أيدينا الله حرمها على الكافرين، فهي حرام عليكم و هذا قضاء من الله وليس لنا دخل فيه، و فيه أنهم لا يحملون حقدا كأن ف</w:t>
      </w:r>
      <w:r w:rsidRPr="00E444CE">
        <w:rPr>
          <w:rFonts w:ascii="Arabic Typesetting" w:eastAsia="Arabic Typesetting" w:hAnsi="Arabic Typesetting" w:cs="Times New Roman"/>
          <w:sz w:val="44"/>
          <w:szCs w:val="44"/>
          <w:rtl/>
        </w:rPr>
        <w:t>ي هذه اشارة تختلف عن اشاره الأولى التي مرت في الآيات السابقة هناك أنهم كانوا يسخرون او كانوا يشمتون هنا لا ، هنا تبين أنهم لا يحقدون عليهم ولكن يقولون</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الأمر ليس في أيدينا  قضاء من الله سبحانه وتعالى قضاه انه ليس لكم من نعيم الجنة ولا من مائها شيء لا تأكلو</w:t>
      </w:r>
      <w:r w:rsidRPr="00E444CE">
        <w:rPr>
          <w:rFonts w:ascii="Arabic Typesetting" w:eastAsia="Arabic Typesetting" w:hAnsi="Arabic Typesetting" w:cs="Times New Roman"/>
          <w:sz w:val="44"/>
          <w:szCs w:val="44"/>
          <w:rtl/>
        </w:rPr>
        <w:t>ن إلا من شجرة من زقوم لا تشربون إلا من الحميم وهذا أمر تكويني وليس في أيدينا شيء يخرج عن ذلك وهو أمر تكويني بمعنى كما أنه يمنع عن المريض بعض الأمور تمنع كذلك يمنع طعام الجنة ونعيمها على الكافرين</w:t>
      </w:r>
      <w:r w:rsidRPr="00E444CE">
        <w:rPr>
          <w:rFonts w:ascii="Arabic Typesetting" w:eastAsia="Arabic Typesetting" w:hAnsi="Arabic Typesetting" w:cs="Arabic Typesetting"/>
          <w:sz w:val="44"/>
          <w:szCs w:val="44"/>
          <w:rtl/>
        </w:rPr>
        <w:t xml:space="preserve">. </w:t>
      </w:r>
    </w:p>
    <w:p w14:paraId="00000015" w14:textId="77777777" w:rsidR="00EC5CF7" w:rsidRPr="00E444CE" w:rsidRDefault="00A64AF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 xml:space="preserve">قوله تعالى الآية الأخيرة </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الذين اتخذوا دينهم لهوا ولعبا وغ</w:t>
      </w:r>
      <w:r w:rsidRPr="00E444CE">
        <w:rPr>
          <w:rFonts w:ascii="Arabic Typesetting" w:eastAsia="Arabic Typesetting" w:hAnsi="Arabic Typesetting" w:cs="Times New Roman"/>
          <w:sz w:val="44"/>
          <w:szCs w:val="44"/>
          <w:rtl/>
        </w:rPr>
        <w:t>رتهم الحياة الدنيا فاليوم ننساهم كما نسوا لقاء يومهم هذا وما كانوا بآياتنا يجحدون</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في هذه الآية تفسير لحقيقة الكفر الذي كان سببا لدخول النار وعذاب النار ونسيان الكافرين في النار</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ما هي هذه التفاسير؟ ثلاثة تفاسير</w:t>
      </w:r>
      <w:r w:rsidRPr="00E444CE">
        <w:rPr>
          <w:rFonts w:ascii="Arabic Typesetting" w:eastAsia="Arabic Typesetting" w:hAnsi="Arabic Typesetting" w:cs="Arabic Typesetting"/>
          <w:sz w:val="44"/>
          <w:szCs w:val="44"/>
          <w:rtl/>
        </w:rPr>
        <w:t xml:space="preserve">: </w:t>
      </w:r>
    </w:p>
    <w:p w14:paraId="00000016" w14:textId="4060E5CF" w:rsidR="00EC5CF7" w:rsidRPr="00E444CE" w:rsidRDefault="00A64AFE">
      <w:pPr>
        <w:bidi/>
        <w:jc w:val="both"/>
        <w:rPr>
          <w:rFonts w:ascii="Arabic Typesetting" w:eastAsia="Arabic Typesetting" w:hAnsi="Arabic Typesetting" w:cs="Arabic Typesetting"/>
          <w:sz w:val="44"/>
          <w:szCs w:val="44"/>
        </w:rPr>
      </w:pPr>
      <w:r>
        <w:rPr>
          <w:rFonts w:ascii="Arabic Typesetting" w:eastAsia="Arabic Typesetting" w:hAnsi="Arabic Typesetting" w:cs="Times New Roman"/>
          <w:sz w:val="44"/>
          <w:szCs w:val="44"/>
          <w:rtl/>
        </w:rPr>
        <w:lastRenderedPageBreak/>
        <w:t>تفسير الاول</w:t>
      </w:r>
      <w:r>
        <w:rPr>
          <w:rFonts w:ascii="Arabic Typesetting" w:eastAsia="Arabic Typesetting" w:hAnsi="Arabic Typesetting" w:cs="Times New Roman" w:hint="cs"/>
          <w:sz w:val="44"/>
          <w:szCs w:val="44"/>
          <w:rtl/>
        </w:rPr>
        <w:t>:</w:t>
      </w:r>
    </w:p>
    <w:p w14:paraId="00000017" w14:textId="77777777" w:rsidR="00EC5CF7" w:rsidRPr="00E444CE" w:rsidRDefault="00A64AF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الكافر هو الذي اتخذ دينه لهوا</w:t>
      </w:r>
      <w:r w:rsidRPr="00E444CE">
        <w:rPr>
          <w:rFonts w:ascii="Arabic Typesetting" w:eastAsia="Arabic Typesetting" w:hAnsi="Arabic Typesetting" w:cs="Times New Roman"/>
          <w:sz w:val="44"/>
          <w:szCs w:val="44"/>
          <w:rtl/>
        </w:rPr>
        <w:t xml:space="preserve"> و لعبا ، يعني لا يؤمن بالدين حقيقتا</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تفسير يقول دينه العب، دينه الهو، شخص دينه خضوع لله وطاعة الله هذا دينه الهو ودينه العب</w:t>
      </w:r>
      <w:r w:rsidRPr="00E444CE">
        <w:rPr>
          <w:rFonts w:ascii="Arabic Typesetting" w:eastAsia="Arabic Typesetting" w:hAnsi="Arabic Typesetting" w:cs="Arabic Typesetting"/>
          <w:sz w:val="44"/>
          <w:szCs w:val="44"/>
          <w:rtl/>
        </w:rPr>
        <w:t>.</w:t>
      </w:r>
    </w:p>
    <w:p w14:paraId="00000018" w14:textId="10D6BC50" w:rsidR="00EC5CF7" w:rsidRPr="00E444CE" w:rsidRDefault="00A64AFE">
      <w:pPr>
        <w:bidi/>
        <w:jc w:val="both"/>
        <w:rPr>
          <w:rFonts w:ascii="Arabic Typesetting" w:eastAsia="Arabic Typesetting" w:hAnsi="Arabic Typesetting" w:cs="Arabic Typesetting"/>
          <w:sz w:val="44"/>
          <w:szCs w:val="44"/>
        </w:rPr>
      </w:pPr>
      <w:r>
        <w:rPr>
          <w:rFonts w:ascii="Arabic Typesetting" w:eastAsia="Arabic Typesetting" w:hAnsi="Arabic Typesetting" w:cs="Times New Roman"/>
          <w:sz w:val="44"/>
          <w:szCs w:val="44"/>
          <w:rtl/>
        </w:rPr>
        <w:t>تفسير الثاني</w:t>
      </w:r>
      <w:r>
        <w:rPr>
          <w:rFonts w:ascii="Arabic Typesetting" w:eastAsia="Arabic Typesetting" w:hAnsi="Arabic Typesetting" w:cs="Times New Roman" w:hint="cs"/>
          <w:sz w:val="44"/>
          <w:szCs w:val="44"/>
          <w:rtl/>
        </w:rPr>
        <w:t>:</w:t>
      </w:r>
      <w:r w:rsidRPr="00E444CE">
        <w:rPr>
          <w:rFonts w:ascii="Arabic Typesetting" w:eastAsia="Arabic Typesetting" w:hAnsi="Arabic Typesetting" w:cs="Times New Roman"/>
          <w:sz w:val="44"/>
          <w:szCs w:val="44"/>
          <w:rtl/>
        </w:rPr>
        <w:t xml:space="preserve"> </w:t>
      </w:r>
    </w:p>
    <w:p w14:paraId="00000019" w14:textId="53B5FC3B" w:rsidR="00EC5CF7" w:rsidRPr="00E444CE" w:rsidRDefault="00A64AF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الكافر هو الذي تعلق بالدنيا وغرته وخدعته الدنيا وفضلها على الآخرة ونسيان الآخرة هو سبب كل مصيبة فضلها على الآخرة حب</w:t>
      </w:r>
      <w:r w:rsidRPr="00E444CE">
        <w:rPr>
          <w:rFonts w:ascii="Arabic Typesetting" w:eastAsia="Arabic Typesetting" w:hAnsi="Arabic Typesetting" w:cs="Times New Roman"/>
          <w:sz w:val="44"/>
          <w:szCs w:val="44"/>
          <w:rtl/>
        </w:rPr>
        <w:t xml:space="preserve"> الدنيا رأس كل مصيبة، رأس كل خطيئه فكل الخطايا وكل المعاصي سبب التعلق بالدنيا غرته الدنيا ، فبعد ان اغتر بالدنيا لايهمه شيء يظلم، يعتدي، يسرق الى آخرة ليس عنده كما نقول وازع دين</w:t>
      </w:r>
      <w:r>
        <w:rPr>
          <w:rFonts w:ascii="Arabic Typesetting" w:eastAsia="Arabic Typesetting" w:hAnsi="Arabic Typesetting" w:cs="Times New Roman"/>
          <w:sz w:val="44"/>
          <w:szCs w:val="44"/>
          <w:rtl/>
        </w:rPr>
        <w:t xml:space="preserve">ي ليس عنده خوف من الله لانه من </w:t>
      </w:r>
      <w:r>
        <w:rPr>
          <w:rFonts w:ascii="Arabic Typesetting" w:eastAsia="Arabic Typesetting" w:hAnsi="Arabic Typesetting" w:cs="Times New Roman" w:hint="cs"/>
          <w:sz w:val="44"/>
          <w:szCs w:val="44"/>
          <w:rtl/>
        </w:rPr>
        <w:t>أ</w:t>
      </w:r>
      <w:r>
        <w:rPr>
          <w:rFonts w:ascii="Arabic Typesetting" w:eastAsia="Arabic Typesetting" w:hAnsi="Arabic Typesetting" w:cs="Times New Roman"/>
          <w:sz w:val="44"/>
          <w:szCs w:val="44"/>
          <w:rtl/>
        </w:rPr>
        <w:t xml:space="preserve">من العقوبه </w:t>
      </w:r>
      <w:r>
        <w:rPr>
          <w:rFonts w:ascii="Arabic Typesetting" w:eastAsia="Arabic Typesetting" w:hAnsi="Arabic Typesetting" w:cs="Times New Roman" w:hint="cs"/>
          <w:sz w:val="44"/>
          <w:szCs w:val="44"/>
          <w:rtl/>
        </w:rPr>
        <w:t>أ</w:t>
      </w:r>
      <w:r>
        <w:rPr>
          <w:rFonts w:ascii="Arabic Typesetting" w:eastAsia="Arabic Typesetting" w:hAnsi="Arabic Typesetting" w:cs="Times New Roman"/>
          <w:sz w:val="44"/>
          <w:szCs w:val="44"/>
          <w:rtl/>
        </w:rPr>
        <w:t>ساء ال</w:t>
      </w:r>
      <w:r>
        <w:rPr>
          <w:rFonts w:ascii="Arabic Typesetting" w:eastAsia="Arabic Typesetting" w:hAnsi="Arabic Typesetting" w:cs="Times New Roman" w:hint="cs"/>
          <w:sz w:val="44"/>
          <w:szCs w:val="44"/>
          <w:rtl/>
        </w:rPr>
        <w:t>أ</w:t>
      </w:r>
      <w:r w:rsidRPr="00E444CE">
        <w:rPr>
          <w:rFonts w:ascii="Arabic Typesetting" w:eastAsia="Arabic Typesetting" w:hAnsi="Arabic Typesetting" w:cs="Times New Roman"/>
          <w:sz w:val="44"/>
          <w:szCs w:val="44"/>
          <w:rtl/>
        </w:rPr>
        <w:t>دب لا يرجو عقوبة و إنما يقول</w:t>
      </w:r>
      <w:r>
        <w:rPr>
          <w:rFonts w:ascii="Arabic Typesetting" w:eastAsia="Arabic Typesetting" w:hAnsi="Arabic Typesetting" w:cs="Times New Roman"/>
          <w:sz w:val="44"/>
          <w:szCs w:val="44"/>
          <w:rtl/>
        </w:rPr>
        <w:t xml:space="preserve"> أنا في هذه الدنيا محصور يحاول </w:t>
      </w:r>
      <w:r>
        <w:rPr>
          <w:rFonts w:ascii="Arabic Typesetting" w:eastAsia="Arabic Typesetting" w:hAnsi="Arabic Typesetting" w:cs="Times New Roman" w:hint="cs"/>
          <w:sz w:val="44"/>
          <w:szCs w:val="44"/>
          <w:rtl/>
        </w:rPr>
        <w:t>أ</w:t>
      </w:r>
      <w:r w:rsidRPr="00E444CE">
        <w:rPr>
          <w:rFonts w:ascii="Arabic Typesetting" w:eastAsia="Arabic Typesetting" w:hAnsi="Arabic Typesetting" w:cs="Times New Roman"/>
          <w:sz w:val="44"/>
          <w:szCs w:val="44"/>
          <w:rtl/>
        </w:rPr>
        <w:t>ن يغتنم و يستغل الآخرين والفرص لأنه لا يقبل آخرة</w:t>
      </w:r>
      <w:r w:rsidRPr="00E444CE">
        <w:rPr>
          <w:rFonts w:ascii="Arabic Typesetting" w:eastAsia="Arabic Typesetting" w:hAnsi="Arabic Typesetting" w:cs="Arabic Typesetting"/>
          <w:sz w:val="44"/>
          <w:szCs w:val="44"/>
          <w:rtl/>
        </w:rPr>
        <w:t xml:space="preserve">. </w:t>
      </w:r>
    </w:p>
    <w:p w14:paraId="0000001A" w14:textId="2E9DFE28" w:rsidR="00EC5CF7" w:rsidRPr="00E444CE" w:rsidRDefault="00A64AFE">
      <w:pPr>
        <w:bidi/>
        <w:jc w:val="both"/>
        <w:rPr>
          <w:rFonts w:ascii="Arabic Typesetting" w:eastAsia="Arabic Typesetting" w:hAnsi="Arabic Typesetting" w:cs="Arabic Typesetting"/>
          <w:sz w:val="44"/>
          <w:szCs w:val="44"/>
        </w:rPr>
      </w:pPr>
      <w:r>
        <w:rPr>
          <w:rFonts w:ascii="Arabic Typesetting" w:eastAsia="Arabic Typesetting" w:hAnsi="Arabic Typesetting" w:cs="Times New Roman"/>
          <w:sz w:val="44"/>
          <w:szCs w:val="44"/>
          <w:rtl/>
        </w:rPr>
        <w:t>تفسير الثالث</w:t>
      </w:r>
      <w:r>
        <w:rPr>
          <w:rFonts w:ascii="Arabic Typesetting" w:eastAsia="Arabic Typesetting" w:hAnsi="Arabic Typesetting" w:cs="Times New Roman" w:hint="cs"/>
          <w:sz w:val="44"/>
          <w:szCs w:val="44"/>
          <w:rtl/>
        </w:rPr>
        <w:t>:</w:t>
      </w:r>
      <w:r w:rsidRPr="00E444CE">
        <w:rPr>
          <w:rFonts w:ascii="Arabic Typesetting" w:eastAsia="Arabic Typesetting" w:hAnsi="Arabic Typesetting" w:cs="Times New Roman"/>
          <w:sz w:val="44"/>
          <w:szCs w:val="44"/>
          <w:rtl/>
        </w:rPr>
        <w:t xml:space="preserve"> </w:t>
      </w:r>
    </w:p>
    <w:p w14:paraId="0000001B" w14:textId="612D8D36" w:rsidR="00EC5CF7" w:rsidRPr="00E444CE" w:rsidRDefault="00A64AF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 xml:space="preserve">الكافر هو الذي يجحد بايات الله وهو يعلم بها، كافرون يعني هؤلاء الكفار و الذين يكونون في النار و تحدثت عنهم الايات ترى تفسر بعض الايات ان كثير من هؤلاء الكفار </w:t>
      </w:r>
      <w:r w:rsidRPr="00E444CE">
        <w:rPr>
          <w:rFonts w:ascii="Arabic Typesetting" w:eastAsia="Arabic Typesetting" w:hAnsi="Arabic Typesetting" w:cs="Times New Roman"/>
          <w:sz w:val="44"/>
          <w:szCs w:val="44"/>
          <w:rtl/>
        </w:rPr>
        <w:t>يعلمون ولكنهم ينكرون جحودا و عدوانا وظلما وليس انهم لا يعلمون</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يقول تعالى</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فلما جاءتهم اياتنا مبصره قالو هذا سحر مبين وجحدوا بها واستيقنتها انفسهم ظلما وعلوا فنظر كيف كان عاقبه المفسدين</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 xml:space="preserve">يعني هم نظروا للايات فكانت اياتا حقيقية ودلالتها دلاله حقيقيه ولكنهم </w:t>
      </w:r>
      <w:r w:rsidRPr="00E444CE">
        <w:rPr>
          <w:rFonts w:ascii="Arabic Typesetting" w:eastAsia="Arabic Typesetting" w:hAnsi="Arabic Typesetting" w:cs="Times New Roman"/>
          <w:sz w:val="44"/>
          <w:szCs w:val="44"/>
          <w:rtl/>
        </w:rPr>
        <w:t xml:space="preserve">تعلقوا بالدنيا تعلقوا بالامور التافهه، الزائله الهو، اللعب فغرتهم الحياه الدنيا فلم يؤخذوه بما وصلوا اليه من </w:t>
      </w:r>
      <w:r>
        <w:rPr>
          <w:rFonts w:ascii="Arabic Typesetting" w:eastAsia="Arabic Typesetting" w:hAnsi="Arabic Typesetting" w:cs="Times New Roman"/>
          <w:sz w:val="44"/>
          <w:szCs w:val="44"/>
          <w:rtl/>
        </w:rPr>
        <w:lastRenderedPageBreak/>
        <w:t>ال</w:t>
      </w:r>
      <w:r>
        <w:rPr>
          <w:rFonts w:ascii="Arabic Typesetting" w:eastAsia="Arabic Typesetting" w:hAnsi="Arabic Typesetting" w:cs="Times New Roman" w:hint="cs"/>
          <w:sz w:val="44"/>
          <w:szCs w:val="44"/>
          <w:rtl/>
        </w:rPr>
        <w:t>آ</w:t>
      </w:r>
      <w:r w:rsidRPr="00E444CE">
        <w:rPr>
          <w:rFonts w:ascii="Arabic Typesetting" w:eastAsia="Arabic Typesetting" w:hAnsi="Arabic Typesetting" w:cs="Times New Roman"/>
          <w:sz w:val="44"/>
          <w:szCs w:val="44"/>
          <w:rtl/>
        </w:rPr>
        <w:t>يات فانكروها وهم يعلمون</w:t>
      </w:r>
      <w:r w:rsidRPr="00E444CE">
        <w:rPr>
          <w:rFonts w:ascii="Arabic Typesetting" w:eastAsia="Arabic Typesetting" w:hAnsi="Arabic Typesetting" w:cs="Arabic Typesetting"/>
          <w:sz w:val="44"/>
          <w:szCs w:val="44"/>
          <w:rtl/>
        </w:rPr>
        <w:t xml:space="preserve">. </w:t>
      </w:r>
      <w:r>
        <w:rPr>
          <w:rFonts w:ascii="Arabic Typesetting" w:eastAsia="Arabic Typesetting" w:hAnsi="Arabic Typesetting" w:cs="Times New Roman"/>
          <w:sz w:val="44"/>
          <w:szCs w:val="44"/>
          <w:rtl/>
        </w:rPr>
        <w:t>قوله تعال</w:t>
      </w:r>
      <w:r>
        <w:rPr>
          <w:rFonts w:ascii="Arabic Typesetting" w:eastAsia="Arabic Typesetting" w:hAnsi="Arabic Typesetting" w:cs="Times New Roman" w:hint="cs"/>
          <w:sz w:val="44"/>
          <w:szCs w:val="44"/>
          <w:rtl/>
        </w:rPr>
        <w:t>ى</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الذين اتخذوا دينهم لهوا ولعبا في الحياه الدنيا</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فيه دلالة على ان الانسان لابد له من دين، طبيعه الانسان، كان</w:t>
      </w:r>
      <w:r w:rsidRPr="00E444CE">
        <w:rPr>
          <w:rFonts w:ascii="Arabic Typesetting" w:eastAsia="Arabic Typesetting" w:hAnsi="Arabic Typesetting" w:cs="Times New Roman"/>
          <w:sz w:val="44"/>
          <w:szCs w:val="44"/>
          <w:rtl/>
        </w:rPr>
        <w:t xml:space="preserve"> هذه الايه تقول الناس هكذا، واعون و غير واعين</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الواعي هو الذي يتخذ دينه الحقيقي الذي يوصله الى السعاده و هذا الدين الحقيقي هو الإيمان بالله سبحانه وتعالى، و ان ينهج منهجا حقيقيا يحدد موقفه ك</w:t>
      </w:r>
      <w:r>
        <w:rPr>
          <w:rFonts w:ascii="Arabic Typesetting" w:eastAsia="Arabic Typesetting" w:hAnsi="Arabic Typesetting" w:cs="Times New Roman"/>
          <w:sz w:val="44"/>
          <w:szCs w:val="44"/>
          <w:rtl/>
        </w:rPr>
        <w:t>ما يقولون من الرؤية الكونية وال</w:t>
      </w:r>
      <w:r>
        <w:rPr>
          <w:rFonts w:ascii="Arabic Typesetting" w:eastAsia="Arabic Typesetting" w:hAnsi="Arabic Typesetting" w:cs="Times New Roman" w:hint="cs"/>
          <w:sz w:val="44"/>
          <w:szCs w:val="44"/>
          <w:rtl/>
        </w:rPr>
        <w:t>أ</w:t>
      </w:r>
      <w:r w:rsidRPr="00E444CE">
        <w:rPr>
          <w:rFonts w:ascii="Arabic Typesetting" w:eastAsia="Arabic Typesetting" w:hAnsi="Arabic Typesetting" w:cs="Times New Roman"/>
          <w:sz w:val="44"/>
          <w:szCs w:val="44"/>
          <w:rtl/>
        </w:rPr>
        <w:t>يديولوجية العملية والنظام العمل ف</w:t>
      </w:r>
      <w:r w:rsidRPr="00E444CE">
        <w:rPr>
          <w:rFonts w:ascii="Arabic Typesetting" w:eastAsia="Arabic Typesetting" w:hAnsi="Arabic Typesetting" w:cs="Times New Roman"/>
          <w:sz w:val="44"/>
          <w:szCs w:val="44"/>
          <w:rtl/>
        </w:rPr>
        <w:t>ي الحياه، هذا ا</w:t>
      </w:r>
      <w:r>
        <w:rPr>
          <w:rFonts w:ascii="Arabic Typesetting" w:eastAsia="Arabic Typesetting" w:hAnsi="Arabic Typesetting" w:cs="Times New Roman"/>
          <w:sz w:val="44"/>
          <w:szCs w:val="44"/>
          <w:rtl/>
        </w:rPr>
        <w:t xml:space="preserve">لانسان الطبيعي، يقول كيف صرت و </w:t>
      </w:r>
      <w:r>
        <w:rPr>
          <w:rFonts w:ascii="Arabic Typesetting" w:eastAsia="Arabic Typesetting" w:hAnsi="Arabic Typesetting" w:cs="Times New Roman" w:hint="cs"/>
          <w:sz w:val="44"/>
          <w:szCs w:val="44"/>
          <w:rtl/>
        </w:rPr>
        <w:t>إ</w:t>
      </w:r>
      <w:r>
        <w:rPr>
          <w:rFonts w:ascii="Arabic Typesetting" w:eastAsia="Arabic Typesetting" w:hAnsi="Arabic Typesetting" w:cs="Times New Roman"/>
          <w:sz w:val="44"/>
          <w:szCs w:val="44"/>
          <w:rtl/>
        </w:rPr>
        <w:t xml:space="preserve">لى </w:t>
      </w:r>
      <w:r>
        <w:rPr>
          <w:rFonts w:ascii="Arabic Typesetting" w:eastAsia="Arabic Typesetting" w:hAnsi="Arabic Typesetting" w:cs="Times New Roman" w:hint="cs"/>
          <w:sz w:val="44"/>
          <w:szCs w:val="44"/>
          <w:rtl/>
        </w:rPr>
        <w:t>أ</w:t>
      </w:r>
      <w:r w:rsidRPr="00E444CE">
        <w:rPr>
          <w:rFonts w:ascii="Arabic Typesetting" w:eastAsia="Arabic Typesetting" w:hAnsi="Arabic Typesetting" w:cs="Times New Roman"/>
          <w:sz w:val="44"/>
          <w:szCs w:val="44"/>
          <w:rtl/>
        </w:rPr>
        <w:t>ين انتهى، فيبحث في كذلك ،فيصل إلى نتيجة أنني مخلوق وأن هناك خالق وانا انتهى الى هذا الخالق، ثم يبحث ما هو السبيل و ما هو النظام وما هو البرنامج الذي يوصلني إلى الآخرة التي اثبتها في رؤية الكونية فيعلم بالن</w:t>
      </w:r>
      <w:r w:rsidRPr="00E444CE">
        <w:rPr>
          <w:rFonts w:ascii="Arabic Typesetting" w:eastAsia="Arabic Typesetting" w:hAnsi="Arabic Typesetting" w:cs="Times New Roman"/>
          <w:sz w:val="44"/>
          <w:szCs w:val="44"/>
          <w:rtl/>
        </w:rPr>
        <w:t>بوة فيأخذ بالنبوة و يأخذ بالنظام، بالنظام و إرشاد الأنبياء وتعاليم الأنبياء منهجا تربويا نظاما قانونا حياتيا ميثاقا يلتزم به فيهتدي فيكون دينه دينا حقيق</w:t>
      </w:r>
      <w:r>
        <w:rPr>
          <w:rFonts w:ascii="Arabic Typesetting" w:eastAsia="Arabic Typesetting" w:hAnsi="Arabic Typesetting" w:cs="Times New Roman"/>
          <w:sz w:val="44"/>
          <w:szCs w:val="44"/>
          <w:rtl/>
        </w:rPr>
        <w:t>يا، وربما ينحرف آخرون عن ذلك فب</w:t>
      </w:r>
      <w:r>
        <w:rPr>
          <w:rFonts w:ascii="Arabic Typesetting" w:eastAsia="Arabic Typesetting" w:hAnsi="Arabic Typesetting" w:cs="Times New Roman" w:hint="cs"/>
          <w:sz w:val="44"/>
          <w:szCs w:val="44"/>
          <w:rtl/>
        </w:rPr>
        <w:t>إ</w:t>
      </w:r>
      <w:r w:rsidRPr="00E444CE">
        <w:rPr>
          <w:rFonts w:ascii="Arabic Typesetting" w:eastAsia="Arabic Typesetting" w:hAnsi="Arabic Typesetting" w:cs="Times New Roman"/>
          <w:sz w:val="44"/>
          <w:szCs w:val="44"/>
          <w:rtl/>
        </w:rPr>
        <w:t xml:space="preserve">نحرافهم ماذا يكون يتخذون دينهم وديدنهم هو اللهو واللعب والتعلق بالدنيا، </w:t>
      </w:r>
      <w:r w:rsidRPr="00E444CE">
        <w:rPr>
          <w:rFonts w:ascii="Arabic Typesetting" w:eastAsia="Arabic Typesetting" w:hAnsi="Arabic Typesetting" w:cs="Times New Roman"/>
          <w:sz w:val="44"/>
          <w:szCs w:val="44"/>
          <w:rtl/>
        </w:rPr>
        <w:t>يقول تعالى</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فاليوم ننساهم كما نسوا لقاء يومهم هذا</w:t>
      </w:r>
      <w:r w:rsidRPr="00E444CE">
        <w:rPr>
          <w:rFonts w:ascii="Arabic Typesetting" w:eastAsia="Arabic Typesetting" w:hAnsi="Arabic Typesetting" w:cs="Arabic Typesetting"/>
          <w:sz w:val="44"/>
          <w:szCs w:val="44"/>
          <w:rtl/>
        </w:rPr>
        <w:t xml:space="preserve">" </w:t>
      </w:r>
      <w:r w:rsidRPr="00E444CE">
        <w:rPr>
          <w:rFonts w:ascii="Arabic Typesetting" w:eastAsia="Arabic Typesetting" w:hAnsi="Arabic Typesetting" w:cs="Times New Roman"/>
          <w:sz w:val="44"/>
          <w:szCs w:val="44"/>
          <w:rtl/>
        </w:rPr>
        <w:t>نتركهم ولا نقوم بلوازم سعادتهم، الله لاينسى الخلق ولا يمكن أن يكون المخلوق منسي في نفسه ولكن نساهم بمعنى لا نقوم بلوازم تؤدي الى سعادتهم التي يرجونها</w:t>
      </w:r>
      <w:r w:rsidRPr="00E444CE">
        <w:rPr>
          <w:rFonts w:ascii="Arabic Typesetting" w:eastAsia="Arabic Typesetting" w:hAnsi="Arabic Typesetting" w:cs="Arabic Typesetting"/>
          <w:sz w:val="44"/>
          <w:szCs w:val="44"/>
          <w:rtl/>
        </w:rPr>
        <w:t xml:space="preserve">. </w:t>
      </w:r>
    </w:p>
    <w:p w14:paraId="0000001C" w14:textId="2DBC54D1" w:rsidR="00EC5CF7" w:rsidRPr="00E444CE" w:rsidRDefault="00A64AF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فالنتيجة يعيشون في النار يعذبون في النار ولا يحظون بس</w:t>
      </w:r>
      <w:r>
        <w:rPr>
          <w:rFonts w:ascii="Arabic Typesetting" w:eastAsia="Arabic Typesetting" w:hAnsi="Arabic Typesetting" w:cs="Times New Roman"/>
          <w:sz w:val="44"/>
          <w:szCs w:val="44"/>
          <w:rtl/>
        </w:rPr>
        <w:t>عاده ابدا و</w:t>
      </w:r>
      <w:r>
        <w:rPr>
          <w:rFonts w:ascii="Arabic Typesetting" w:eastAsia="Arabic Typesetting" w:hAnsi="Arabic Typesetting" w:cs="Times New Roman" w:hint="cs"/>
          <w:sz w:val="44"/>
          <w:szCs w:val="44"/>
          <w:rtl/>
        </w:rPr>
        <w:t>إ</w:t>
      </w:r>
      <w:r w:rsidRPr="00E444CE">
        <w:rPr>
          <w:rFonts w:ascii="Arabic Typesetting" w:eastAsia="Arabic Typesetting" w:hAnsi="Arabic Typesetting" w:cs="Times New Roman"/>
          <w:sz w:val="44"/>
          <w:szCs w:val="44"/>
          <w:rtl/>
        </w:rPr>
        <w:t>ذا تحدثنا عن الظلال فإن أشد الظلال ظلمة و آثارا مدمرة ان يكون الشخص هو من يغر نفسه و</w:t>
      </w:r>
      <w:r>
        <w:rPr>
          <w:rFonts w:ascii="Arabic Typesetting" w:eastAsia="Arabic Typesetting" w:hAnsi="Arabic Typesetting" w:cs="Times New Roman"/>
          <w:sz w:val="44"/>
          <w:szCs w:val="44"/>
          <w:rtl/>
        </w:rPr>
        <w:t xml:space="preserve">هو من يخدع نفسه وهو من لا يقبل </w:t>
      </w:r>
      <w:r>
        <w:rPr>
          <w:rFonts w:ascii="Arabic Typesetting" w:eastAsia="Arabic Typesetting" w:hAnsi="Arabic Typesetting" w:cs="Times New Roman" w:hint="cs"/>
          <w:sz w:val="44"/>
          <w:szCs w:val="44"/>
          <w:rtl/>
        </w:rPr>
        <w:t>أ</w:t>
      </w:r>
      <w:r w:rsidRPr="00E444CE">
        <w:rPr>
          <w:rFonts w:ascii="Arabic Typesetting" w:eastAsia="Arabic Typesetting" w:hAnsi="Arabic Typesetting" w:cs="Times New Roman"/>
          <w:sz w:val="44"/>
          <w:szCs w:val="44"/>
          <w:rtl/>
        </w:rPr>
        <w:t xml:space="preserve">ن يلتفت ولا يقبل لنفسه أن يلتفت للحق فيتخذ اللهو دينا له و يترك الحق </w:t>
      </w:r>
      <w:r w:rsidRPr="00E444CE">
        <w:rPr>
          <w:rFonts w:ascii="Arabic Typesetting" w:eastAsia="Arabic Typesetting" w:hAnsi="Arabic Typesetting" w:cs="Times New Roman"/>
          <w:sz w:val="44"/>
          <w:szCs w:val="44"/>
          <w:rtl/>
        </w:rPr>
        <w:lastRenderedPageBreak/>
        <w:t>يتخذ اللهو واللعب دينا له و يجحد بالحق وهو يعلم هذا أشد الظ</w:t>
      </w:r>
      <w:r w:rsidRPr="00E444CE">
        <w:rPr>
          <w:rFonts w:ascii="Arabic Typesetting" w:eastAsia="Arabic Typesetting" w:hAnsi="Arabic Typesetting" w:cs="Times New Roman"/>
          <w:sz w:val="44"/>
          <w:szCs w:val="44"/>
          <w:rtl/>
        </w:rPr>
        <w:t>لال الذي يدمر الإنسان</w:t>
      </w:r>
      <w:r w:rsidRPr="00E444CE">
        <w:rPr>
          <w:rFonts w:ascii="Arabic Typesetting" w:eastAsia="Arabic Typesetting" w:hAnsi="Arabic Typesetting" w:cs="Arabic Typesetting"/>
          <w:sz w:val="44"/>
          <w:szCs w:val="44"/>
          <w:rtl/>
        </w:rPr>
        <w:t xml:space="preserve">. </w:t>
      </w:r>
    </w:p>
    <w:p w14:paraId="0000001D" w14:textId="77777777" w:rsidR="00EC5CF7" w:rsidRPr="00E444CE" w:rsidRDefault="00A64AFE">
      <w:pPr>
        <w:bidi/>
        <w:jc w:val="both"/>
        <w:rPr>
          <w:rFonts w:ascii="Arabic Typesetting" w:eastAsia="Arabic Typesetting" w:hAnsi="Arabic Typesetting" w:cs="Arabic Typesetting"/>
          <w:sz w:val="44"/>
          <w:szCs w:val="44"/>
        </w:rPr>
      </w:pPr>
      <w:r w:rsidRPr="00E444CE">
        <w:rPr>
          <w:rFonts w:ascii="Arabic Typesetting" w:eastAsia="Arabic Typesetting" w:hAnsi="Arabic Typesetting" w:cs="Times New Roman"/>
          <w:sz w:val="44"/>
          <w:szCs w:val="44"/>
          <w:rtl/>
        </w:rPr>
        <w:t>والحمد لله رب العالمين</w:t>
      </w:r>
      <w:r w:rsidRPr="00E444CE">
        <w:rPr>
          <w:rFonts w:ascii="Arabic Typesetting" w:eastAsia="Arabic Typesetting" w:hAnsi="Arabic Typesetting" w:cs="Arabic Typesetting"/>
          <w:sz w:val="44"/>
          <w:szCs w:val="44"/>
          <w:rtl/>
        </w:rPr>
        <w:t>.</w:t>
      </w:r>
      <w:bookmarkStart w:id="1" w:name="_GoBack"/>
      <w:bookmarkEnd w:id="1"/>
    </w:p>
    <w:sectPr w:rsidR="00EC5CF7" w:rsidRPr="00E444CE">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abic Typesetting">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F7"/>
    <w:rsid w:val="003D1926"/>
    <w:rsid w:val="0055785E"/>
    <w:rsid w:val="008F537F"/>
    <w:rsid w:val="00A64AFE"/>
    <w:rsid w:val="00E444CE"/>
    <w:rsid w:val="00EC5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4270F"/>
  <w15:docId w15:val="{CC0E1DF0-796A-4FC7-B136-416F13B7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QVy12J8uWtV+y/3YUnSUGn2i3Q==">AMUW2mXS0nIhS26T02uee4WQx3SFLV5wHf+fRs503pILgVqskaV1PgboZvR8bKM2+iSN6xRhZ+6eCT6cGBMsFu7uzHGG3Lu4e/Fn8q8AKC/klBqu8cQzcz5RejCqOS3NBFZx6OVvQTwJ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cp:revision>
  <dcterms:created xsi:type="dcterms:W3CDTF">2022-06-12T10:33:00Z</dcterms:created>
  <dcterms:modified xsi:type="dcterms:W3CDTF">2023-08-02T16:10:00Z</dcterms:modified>
</cp:coreProperties>
</file>