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139D9" w:rsidRPr="00BA70FE" w:rsidRDefault="00BA70FE" w:rsidP="00BA70FE">
      <w:pPr>
        <w:bidi/>
        <w:jc w:val="center"/>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تفسير سورة الاعراف الحلقة ١١٠</w:t>
      </w:r>
    </w:p>
    <w:p w14:paraId="00000002" w14:textId="77777777" w:rsidR="006139D9" w:rsidRPr="00BA70FE" w:rsidRDefault="006139D9">
      <w:pPr>
        <w:bidi/>
        <w:jc w:val="both"/>
        <w:rPr>
          <w:rFonts w:ascii="Amiri" w:eastAsia="Amiri" w:hAnsi="Amiri" w:cs="Amiri"/>
          <w:color w:val="282625"/>
          <w:sz w:val="44"/>
          <w:szCs w:val="44"/>
          <w:highlight w:val="white"/>
        </w:rPr>
      </w:pPr>
    </w:p>
    <w:p w14:paraId="00000003" w14:textId="77777777" w:rsidR="006139D9" w:rsidRPr="00BA70FE" w:rsidRDefault="00BA70FE">
      <w:pPr>
        <w:bidi/>
        <w:jc w:val="center"/>
        <w:rPr>
          <w:rFonts w:ascii="Amiri" w:eastAsia="Amiri" w:hAnsi="Amiri" w:cs="Amiri"/>
          <w:b/>
          <w:color w:val="282625"/>
          <w:sz w:val="44"/>
          <w:szCs w:val="44"/>
          <w:highlight w:val="white"/>
        </w:rPr>
      </w:pPr>
      <w:r w:rsidRPr="00BA70FE">
        <w:rPr>
          <w:rFonts w:ascii="Amiri" w:eastAsia="Amiri" w:hAnsi="Amiri" w:cs="Times New Roman"/>
          <w:b/>
          <w:color w:val="282625"/>
          <w:sz w:val="44"/>
          <w:szCs w:val="44"/>
          <w:highlight w:val="white"/>
          <w:rtl/>
        </w:rPr>
        <w:t>بسم الله الرحمن الرحيم</w:t>
      </w:r>
    </w:p>
    <w:p w14:paraId="00000004" w14:textId="77777777" w:rsidR="006139D9" w:rsidRPr="00BA70FE" w:rsidRDefault="00BA70FE">
      <w:pPr>
        <w:bidi/>
        <w:jc w:val="center"/>
        <w:rPr>
          <w:rFonts w:ascii="Amiri" w:eastAsia="Amiri" w:hAnsi="Amiri" w:cs="Amiri"/>
          <w:b/>
          <w:sz w:val="44"/>
          <w:szCs w:val="44"/>
        </w:rPr>
      </w:pPr>
      <w:r w:rsidRPr="00BA70FE">
        <w:rPr>
          <w:rFonts w:ascii="Amiri" w:eastAsia="Amiri" w:hAnsi="Amiri" w:cs="Times New Roman"/>
          <w:b/>
          <w:sz w:val="44"/>
          <w:szCs w:val="44"/>
          <w:rtl/>
        </w:rPr>
        <w:t>إِنَّ الَّذِينَ تَدْعُونَ مِنْ دُونِ اللَّهِ عِبَادٌ أَمْثَالُكُمْ ۖ فَادْعُوهُمْ فَلْيَسْتَجِيبُوا لَكُمْ إِنْ كُنْتُمْ صَادِقِينَ</w:t>
      </w:r>
      <w:r w:rsidRPr="00BA70FE">
        <w:rPr>
          <w:rFonts w:ascii="Amiri" w:eastAsia="Amiri" w:hAnsi="Amiri" w:cs="Amiri"/>
          <w:b/>
          <w:sz w:val="44"/>
          <w:szCs w:val="44"/>
          <w:rtl/>
        </w:rPr>
        <w:t>(</w:t>
      </w:r>
      <w:r w:rsidRPr="00BA70FE">
        <w:rPr>
          <w:rFonts w:ascii="Amiri" w:eastAsia="Amiri" w:hAnsi="Amiri" w:cs="Times New Roman"/>
          <w:b/>
          <w:sz w:val="44"/>
          <w:szCs w:val="44"/>
          <w:rtl/>
        </w:rPr>
        <w:t>١٩٤</w:t>
      </w:r>
      <w:r w:rsidRPr="00BA70FE">
        <w:rPr>
          <w:rFonts w:ascii="Amiri" w:eastAsia="Amiri" w:hAnsi="Amiri" w:cs="Amiri"/>
          <w:b/>
          <w:sz w:val="44"/>
          <w:szCs w:val="44"/>
          <w:rtl/>
        </w:rPr>
        <w:t>)</w:t>
      </w:r>
    </w:p>
    <w:p w14:paraId="00000005" w14:textId="77777777" w:rsidR="006139D9" w:rsidRPr="00BA70FE" w:rsidRDefault="00BA70FE">
      <w:pPr>
        <w:bidi/>
        <w:jc w:val="center"/>
        <w:rPr>
          <w:rFonts w:ascii="Amiri" w:eastAsia="Amiri" w:hAnsi="Amiri" w:cs="Amiri"/>
          <w:b/>
          <w:sz w:val="44"/>
          <w:szCs w:val="44"/>
        </w:rPr>
      </w:pPr>
      <w:r w:rsidRPr="00BA70FE">
        <w:rPr>
          <w:rFonts w:ascii="Amiri" w:eastAsia="Amiri" w:hAnsi="Amiri" w:cs="Times New Roman"/>
          <w:b/>
          <w:sz w:val="44"/>
          <w:szCs w:val="44"/>
          <w:rtl/>
        </w:rPr>
        <w:t>أَلَهُمْ أَرْجُلٌ يَمْشُونَ بِهَا ۖ أَمْ لَهُمْ أَيْدٍ يَبْطِشُ</w:t>
      </w:r>
      <w:r w:rsidRPr="00BA70FE">
        <w:rPr>
          <w:rFonts w:ascii="Amiri" w:eastAsia="Amiri" w:hAnsi="Amiri" w:cs="Times New Roman"/>
          <w:b/>
          <w:sz w:val="44"/>
          <w:szCs w:val="44"/>
          <w:rtl/>
        </w:rPr>
        <w:t>ونَ بِهَا ۖ أَمْ لَهُمْ أَعْيُنٌ يُبْصِرُونَ بِهَا ۖ أَمْ لَهُمْ آذَانٌ يَسْمَعُونَ بِهَا ۗ قُلِ ادْعُوا شُرَكَاءَكُمْ ثُمَّ كِيدُونِ فَلَا تُنْظِرُونِ</w:t>
      </w:r>
      <w:r w:rsidRPr="00BA70FE">
        <w:rPr>
          <w:rFonts w:ascii="Amiri" w:eastAsia="Amiri" w:hAnsi="Amiri" w:cs="Amiri"/>
          <w:b/>
          <w:sz w:val="44"/>
          <w:szCs w:val="44"/>
          <w:rtl/>
        </w:rPr>
        <w:t>(</w:t>
      </w:r>
      <w:r w:rsidRPr="00BA70FE">
        <w:rPr>
          <w:rFonts w:ascii="Amiri" w:eastAsia="Amiri" w:hAnsi="Amiri" w:cs="Times New Roman"/>
          <w:b/>
          <w:sz w:val="44"/>
          <w:szCs w:val="44"/>
          <w:rtl/>
        </w:rPr>
        <w:t>١٩٥</w:t>
      </w:r>
      <w:r w:rsidRPr="00BA70FE">
        <w:rPr>
          <w:rFonts w:ascii="Amiri" w:eastAsia="Amiri" w:hAnsi="Amiri" w:cs="Amiri"/>
          <w:b/>
          <w:sz w:val="44"/>
          <w:szCs w:val="44"/>
          <w:rtl/>
        </w:rPr>
        <w:t>)</w:t>
      </w:r>
    </w:p>
    <w:p w14:paraId="00000006" w14:textId="77777777" w:rsidR="006139D9" w:rsidRPr="00BA70FE" w:rsidRDefault="00BA70FE">
      <w:pPr>
        <w:bidi/>
        <w:jc w:val="center"/>
        <w:rPr>
          <w:rFonts w:ascii="Amiri" w:eastAsia="Amiri" w:hAnsi="Amiri" w:cs="Amiri"/>
          <w:b/>
          <w:sz w:val="44"/>
          <w:szCs w:val="44"/>
        </w:rPr>
      </w:pPr>
      <w:r w:rsidRPr="00BA70FE">
        <w:rPr>
          <w:rFonts w:ascii="Amiri" w:eastAsia="Amiri" w:hAnsi="Amiri" w:cs="Times New Roman"/>
          <w:b/>
          <w:sz w:val="44"/>
          <w:szCs w:val="44"/>
          <w:rtl/>
        </w:rPr>
        <w:t>إِنَّ وَلِيِّيَ اللَّهُ الَّذِي نَزَّلَ الْكِتَابَ ۖ وَهُوَ يَتَوَلَّى الصَّالِحِينَ</w:t>
      </w:r>
      <w:r w:rsidRPr="00BA70FE">
        <w:rPr>
          <w:rFonts w:ascii="Amiri" w:eastAsia="Amiri" w:hAnsi="Amiri" w:cs="Amiri"/>
          <w:b/>
          <w:sz w:val="44"/>
          <w:szCs w:val="44"/>
          <w:rtl/>
        </w:rPr>
        <w:t>(</w:t>
      </w:r>
      <w:r w:rsidRPr="00BA70FE">
        <w:rPr>
          <w:rFonts w:ascii="Amiri" w:eastAsia="Amiri" w:hAnsi="Amiri" w:cs="Times New Roman"/>
          <w:b/>
          <w:sz w:val="44"/>
          <w:szCs w:val="44"/>
          <w:rtl/>
        </w:rPr>
        <w:t>١٩٦</w:t>
      </w:r>
      <w:r w:rsidRPr="00BA70FE">
        <w:rPr>
          <w:rFonts w:ascii="Amiri" w:eastAsia="Amiri" w:hAnsi="Amiri" w:cs="Amiri"/>
          <w:b/>
          <w:sz w:val="44"/>
          <w:szCs w:val="44"/>
          <w:rtl/>
        </w:rPr>
        <w:t>)</w:t>
      </w:r>
    </w:p>
    <w:p w14:paraId="00000007" w14:textId="77777777" w:rsidR="006139D9" w:rsidRPr="00BA70FE" w:rsidRDefault="00BA70FE">
      <w:pPr>
        <w:bidi/>
        <w:jc w:val="center"/>
        <w:rPr>
          <w:rFonts w:ascii="Amiri" w:eastAsia="Amiri" w:hAnsi="Amiri" w:cs="Amiri"/>
          <w:b/>
          <w:sz w:val="44"/>
          <w:szCs w:val="44"/>
        </w:rPr>
      </w:pPr>
      <w:r w:rsidRPr="00BA70FE">
        <w:rPr>
          <w:rFonts w:ascii="Amiri" w:eastAsia="Amiri" w:hAnsi="Amiri" w:cs="Times New Roman"/>
          <w:b/>
          <w:sz w:val="44"/>
          <w:szCs w:val="44"/>
          <w:rtl/>
        </w:rPr>
        <w:t>وَالَّذِي</w:t>
      </w:r>
      <w:r w:rsidRPr="00BA70FE">
        <w:rPr>
          <w:rFonts w:ascii="Amiri" w:eastAsia="Amiri" w:hAnsi="Amiri" w:cs="Times New Roman"/>
          <w:b/>
          <w:sz w:val="44"/>
          <w:szCs w:val="44"/>
          <w:rtl/>
        </w:rPr>
        <w:t>نَ تَدْعُونَ مِنْ دُونِهِ لَا يَسْتَطِيعُونَ نَصْرَكُمْ وَلَا أَنْفُسَهُمْ يَنْصُرُونَ</w:t>
      </w:r>
      <w:r w:rsidRPr="00BA70FE">
        <w:rPr>
          <w:rFonts w:ascii="Amiri" w:eastAsia="Amiri" w:hAnsi="Amiri" w:cs="Amiri"/>
          <w:b/>
          <w:sz w:val="44"/>
          <w:szCs w:val="44"/>
          <w:rtl/>
        </w:rPr>
        <w:t>(</w:t>
      </w:r>
      <w:r w:rsidRPr="00BA70FE">
        <w:rPr>
          <w:rFonts w:ascii="Amiri" w:eastAsia="Amiri" w:hAnsi="Amiri" w:cs="Times New Roman"/>
          <w:b/>
          <w:sz w:val="44"/>
          <w:szCs w:val="44"/>
          <w:rtl/>
        </w:rPr>
        <w:t>١٩٧</w:t>
      </w:r>
      <w:r w:rsidRPr="00BA70FE">
        <w:rPr>
          <w:rFonts w:ascii="Amiri" w:eastAsia="Amiri" w:hAnsi="Amiri" w:cs="Amiri"/>
          <w:b/>
          <w:sz w:val="44"/>
          <w:szCs w:val="44"/>
          <w:rtl/>
        </w:rPr>
        <w:t>)</w:t>
      </w:r>
    </w:p>
    <w:p w14:paraId="00000008" w14:textId="77777777" w:rsidR="006139D9" w:rsidRPr="00BA70FE" w:rsidRDefault="00BA70FE">
      <w:pPr>
        <w:bidi/>
        <w:jc w:val="center"/>
        <w:rPr>
          <w:rFonts w:ascii="Amiri" w:eastAsia="Amiri" w:hAnsi="Amiri" w:cs="Amiri"/>
          <w:b/>
          <w:sz w:val="44"/>
          <w:szCs w:val="44"/>
        </w:rPr>
      </w:pPr>
      <w:r w:rsidRPr="00BA70FE">
        <w:rPr>
          <w:rFonts w:ascii="Amiri" w:eastAsia="Amiri" w:hAnsi="Amiri" w:cs="Times New Roman"/>
          <w:b/>
          <w:sz w:val="44"/>
          <w:szCs w:val="44"/>
          <w:rtl/>
        </w:rPr>
        <w:t>وَإِنْ تَدْعُوهُمْ إِلَى الْهُدَىٰ لَا يَسْمَعُوا ۖ وَتَرَاهُمْ يَنْظُرُونَ إِلَيْكَ وَهُمْ لَا يُبْصِرُونَ</w:t>
      </w:r>
      <w:r w:rsidRPr="00BA70FE">
        <w:rPr>
          <w:rFonts w:ascii="Amiri" w:eastAsia="Amiri" w:hAnsi="Amiri" w:cs="Amiri"/>
          <w:b/>
          <w:sz w:val="44"/>
          <w:szCs w:val="44"/>
          <w:rtl/>
        </w:rPr>
        <w:t>(</w:t>
      </w:r>
      <w:r w:rsidRPr="00BA70FE">
        <w:rPr>
          <w:rFonts w:ascii="Amiri" w:eastAsia="Amiri" w:hAnsi="Amiri" w:cs="Times New Roman"/>
          <w:b/>
          <w:sz w:val="44"/>
          <w:szCs w:val="44"/>
          <w:rtl/>
        </w:rPr>
        <w:t>١٩٨</w:t>
      </w:r>
      <w:r w:rsidRPr="00BA70FE">
        <w:rPr>
          <w:rFonts w:ascii="Amiri" w:eastAsia="Amiri" w:hAnsi="Amiri" w:cs="Amiri"/>
          <w:b/>
          <w:sz w:val="44"/>
          <w:szCs w:val="44"/>
          <w:rtl/>
        </w:rPr>
        <w:t>)</w:t>
      </w:r>
    </w:p>
    <w:p w14:paraId="00000009" w14:textId="77777777" w:rsidR="006139D9" w:rsidRPr="00BA70FE" w:rsidRDefault="006139D9">
      <w:pPr>
        <w:bidi/>
        <w:jc w:val="center"/>
        <w:rPr>
          <w:rFonts w:ascii="Amiri" w:eastAsia="Amiri" w:hAnsi="Amiri" w:cs="Amiri"/>
          <w:color w:val="0000FF"/>
          <w:sz w:val="44"/>
          <w:szCs w:val="44"/>
          <w:shd w:val="clear" w:color="auto" w:fill="F5FAFF"/>
        </w:rPr>
      </w:pPr>
    </w:p>
    <w:p w14:paraId="0000000A"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ألا يتواصل معالجة موضوع الشرك في المجتمع بأدلة واض</w:t>
      </w:r>
      <w:r w:rsidRPr="00BA70FE">
        <w:rPr>
          <w:rFonts w:ascii="Amiri" w:eastAsia="Amiri" w:hAnsi="Amiri" w:cs="Times New Roman"/>
          <w:color w:val="282625"/>
          <w:sz w:val="44"/>
          <w:szCs w:val="44"/>
          <w:highlight w:val="white"/>
          <w:rtl/>
        </w:rPr>
        <w:t>حة</w:t>
      </w:r>
      <w:r w:rsidRPr="00BA70FE">
        <w:rPr>
          <w:rFonts w:ascii="Amiri" w:eastAsia="Amiri" w:hAnsi="Amiri" w:cs="Amiri"/>
          <w:color w:val="282625"/>
          <w:sz w:val="44"/>
          <w:szCs w:val="44"/>
          <w:highlight w:val="white"/>
          <w:rtl/>
        </w:rPr>
        <w:t xml:space="preserve">. </w:t>
      </w:r>
    </w:p>
    <w:p w14:paraId="0000000B"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Amiri"/>
          <w:b/>
          <w:sz w:val="44"/>
          <w:szCs w:val="44"/>
          <w:rtl/>
        </w:rPr>
        <w:t>"</w:t>
      </w:r>
      <w:r w:rsidRPr="00BA70FE">
        <w:rPr>
          <w:rFonts w:ascii="Amiri" w:eastAsia="Amiri" w:hAnsi="Amiri" w:cs="Times New Roman"/>
          <w:b/>
          <w:sz w:val="44"/>
          <w:szCs w:val="44"/>
          <w:rtl/>
        </w:rPr>
        <w:t>يَبْطِشُونَ</w:t>
      </w:r>
      <w:r w:rsidRPr="00BA70FE">
        <w:rPr>
          <w:rFonts w:ascii="Amiri" w:eastAsia="Amiri" w:hAnsi="Amiri" w:cs="Amiri"/>
          <w:b/>
          <w:sz w:val="44"/>
          <w:szCs w:val="44"/>
          <w:rtl/>
        </w:rPr>
        <w:t xml:space="preserve">" : </w:t>
      </w:r>
      <w:r w:rsidRPr="00BA70FE">
        <w:rPr>
          <w:rFonts w:ascii="Amiri" w:eastAsia="Amiri" w:hAnsi="Amiri" w:cs="Times New Roman"/>
          <w:color w:val="282625"/>
          <w:sz w:val="44"/>
          <w:szCs w:val="44"/>
          <w:highlight w:val="white"/>
          <w:rtl/>
        </w:rPr>
        <w:t>معناه الاستعلاء بالشدة والصولة والقدرة فيبطش بالشيء يسيطر عليه بقوة ويستولي عليه</w:t>
      </w:r>
      <w:r w:rsidRPr="00BA70FE">
        <w:rPr>
          <w:rFonts w:ascii="Amiri" w:eastAsia="Amiri" w:hAnsi="Amiri" w:cs="Amiri"/>
          <w:color w:val="282625"/>
          <w:sz w:val="44"/>
          <w:szCs w:val="44"/>
          <w:highlight w:val="white"/>
          <w:rtl/>
        </w:rPr>
        <w:t xml:space="preserve">. </w:t>
      </w:r>
    </w:p>
    <w:p w14:paraId="53951BE8" w14:textId="77777777" w:rsidR="00BA70FE" w:rsidRDefault="00BA70FE">
      <w:pPr>
        <w:bidi/>
        <w:jc w:val="both"/>
        <w:rPr>
          <w:rFonts w:ascii="Amiri" w:eastAsia="Amiri" w:hAnsi="Amiri" w:cs="Amiri"/>
          <w:b/>
          <w:sz w:val="44"/>
          <w:szCs w:val="44"/>
          <w:rtl/>
        </w:rPr>
      </w:pPr>
      <w:r w:rsidRPr="00BA70FE">
        <w:rPr>
          <w:rFonts w:ascii="Amiri" w:eastAsia="Amiri" w:hAnsi="Amiri" w:cs="Amiri"/>
          <w:b/>
          <w:sz w:val="44"/>
          <w:szCs w:val="44"/>
          <w:rtl/>
        </w:rPr>
        <w:lastRenderedPageBreak/>
        <w:t>"</w:t>
      </w:r>
      <w:r w:rsidRPr="00BA70FE">
        <w:rPr>
          <w:rFonts w:ascii="Amiri" w:eastAsia="Amiri" w:hAnsi="Amiri" w:cs="Times New Roman"/>
          <w:b/>
          <w:sz w:val="44"/>
          <w:szCs w:val="44"/>
          <w:rtl/>
        </w:rPr>
        <w:t>إِنَّ الَّذِينَ تَدْعُونَ مِنْ دُونِ اللَّهِ عِبَادٌ أَمْثَالُكُمْ</w:t>
      </w:r>
      <w:r w:rsidRPr="00BA70FE">
        <w:rPr>
          <w:rFonts w:ascii="Amiri" w:eastAsia="Amiri" w:hAnsi="Amiri" w:cs="Amiri"/>
          <w:b/>
          <w:sz w:val="44"/>
          <w:szCs w:val="44"/>
          <w:rtl/>
        </w:rPr>
        <w:t xml:space="preserve">" </w:t>
      </w:r>
    </w:p>
    <w:p w14:paraId="1E83A8EB" w14:textId="77777777" w:rsidR="00BA70FE" w:rsidRDefault="00BA70FE" w:rsidP="00BA70FE">
      <w:pPr>
        <w:bidi/>
        <w:jc w:val="both"/>
        <w:rPr>
          <w:rFonts w:ascii="Amiri" w:eastAsia="Amiri" w:hAnsi="Amiri" w:cs="Times New Roman"/>
          <w:color w:val="282625"/>
          <w:sz w:val="44"/>
          <w:szCs w:val="44"/>
          <w:highlight w:val="white"/>
          <w:rtl/>
        </w:rPr>
      </w:pPr>
      <w:r w:rsidRPr="00BA70FE">
        <w:rPr>
          <w:rFonts w:ascii="Amiri" w:eastAsia="Amiri" w:hAnsi="Amiri" w:cs="Times New Roman"/>
          <w:sz w:val="44"/>
          <w:szCs w:val="44"/>
          <w:rtl/>
        </w:rPr>
        <w:t>إنما</w:t>
      </w:r>
      <w:r w:rsidRPr="00BA70FE">
        <w:rPr>
          <w:rFonts w:ascii="Amiri" w:eastAsia="Amiri" w:hAnsi="Amiri" w:cs="Amiri"/>
          <w:b/>
          <w:sz w:val="44"/>
          <w:szCs w:val="44"/>
        </w:rPr>
        <w:t xml:space="preserve"> </w:t>
      </w:r>
      <w:r w:rsidRPr="00BA70FE">
        <w:rPr>
          <w:rFonts w:ascii="Amiri" w:eastAsia="Amiri" w:hAnsi="Amiri" w:cs="Times New Roman"/>
          <w:color w:val="282625"/>
          <w:sz w:val="44"/>
          <w:szCs w:val="44"/>
          <w:highlight w:val="white"/>
          <w:rtl/>
        </w:rPr>
        <w:t xml:space="preserve">استنكرنا في الآيات السابقة عبادة غير الله سبحانه وتعالى لأنه </w:t>
      </w:r>
      <w:r w:rsidRPr="00BA70FE">
        <w:rPr>
          <w:rFonts w:ascii="Amiri" w:eastAsia="Amiri" w:hAnsi="Amiri" w:cs="Amiri"/>
          <w:color w:val="282625"/>
          <w:sz w:val="44"/>
          <w:szCs w:val="44"/>
          <w:highlight w:val="white"/>
          <w:rtl/>
        </w:rPr>
        <w:t>"</w:t>
      </w:r>
      <w:r w:rsidRPr="00BA70FE">
        <w:rPr>
          <w:rFonts w:ascii="Amiri" w:eastAsia="Amiri" w:hAnsi="Amiri" w:cs="Times New Roman"/>
          <w:b/>
          <w:sz w:val="44"/>
          <w:szCs w:val="44"/>
          <w:rtl/>
        </w:rPr>
        <w:t>عِبَادٌ أَمْثَال</w:t>
      </w:r>
      <w:r w:rsidRPr="00BA70FE">
        <w:rPr>
          <w:rFonts w:ascii="Amiri" w:eastAsia="Amiri" w:hAnsi="Amiri" w:cs="Times New Roman"/>
          <w:b/>
          <w:sz w:val="44"/>
          <w:szCs w:val="44"/>
          <w:rtl/>
        </w:rPr>
        <w:t>ُكُمْ</w:t>
      </w:r>
      <w:r w:rsidRPr="00BA70FE">
        <w:rPr>
          <w:rFonts w:ascii="Amiri" w:eastAsia="Amiri" w:hAnsi="Amiri" w:cs="Amiri"/>
          <w:b/>
          <w:sz w:val="44"/>
          <w:szCs w:val="44"/>
          <w:rtl/>
        </w:rPr>
        <w:t>"</w:t>
      </w:r>
      <w:r>
        <w:rPr>
          <w:rFonts w:ascii="Amiri" w:eastAsia="Amiri" w:hAnsi="Amiri" w:cs="Times New Roman"/>
          <w:color w:val="282625"/>
          <w:sz w:val="44"/>
          <w:szCs w:val="44"/>
          <w:highlight w:val="white"/>
          <w:rtl/>
        </w:rPr>
        <w:t xml:space="preserve"> فكما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نتم بحاجة </w:t>
      </w:r>
      <w:r>
        <w:rPr>
          <w:rFonts w:ascii="Amiri" w:eastAsia="Amiri" w:hAnsi="Amiri" w:cs="Times New Roman" w:hint="cs"/>
          <w:color w:val="282625"/>
          <w:sz w:val="44"/>
          <w:szCs w:val="44"/>
          <w:highlight w:val="white"/>
          <w:rtl/>
        </w:rPr>
        <w:t>إ</w:t>
      </w:r>
      <w:r w:rsidRPr="00BA70FE">
        <w:rPr>
          <w:rFonts w:ascii="Amiri" w:eastAsia="Amiri" w:hAnsi="Amiri" w:cs="Times New Roman"/>
          <w:color w:val="282625"/>
          <w:sz w:val="44"/>
          <w:szCs w:val="44"/>
          <w:highlight w:val="white"/>
          <w:rtl/>
        </w:rPr>
        <w:t>لى مدبر ومدير وحافظ كذلك هذه الأوثان والأصنام وكل شيء يعبد من دون الله وليس من العقل أن يعبد ال</w:t>
      </w:r>
      <w:r>
        <w:rPr>
          <w:rFonts w:ascii="Amiri" w:eastAsia="Amiri" w:hAnsi="Amiri" w:cs="Times New Roman"/>
          <w:color w:val="282625"/>
          <w:sz w:val="44"/>
          <w:szCs w:val="44"/>
          <w:highlight w:val="white"/>
          <w:rtl/>
        </w:rPr>
        <w:t>إنسان من هو مثله أو من هو دونه</w:t>
      </w:r>
    </w:p>
    <w:p w14:paraId="1A7E6C13" w14:textId="77777777" w:rsidR="00BA70FE" w:rsidRDefault="00BA70FE" w:rsidP="00BA70FE">
      <w:pPr>
        <w:bidi/>
        <w:jc w:val="both"/>
        <w:rPr>
          <w:rFonts w:ascii="Amiri" w:eastAsia="Amiri" w:hAnsi="Amiri" w:cs="Times New Roman"/>
          <w:color w:val="282625"/>
          <w:sz w:val="44"/>
          <w:szCs w:val="44"/>
          <w:highlight w:val="white"/>
          <w:rtl/>
        </w:rPr>
      </w:pPr>
      <w:r w:rsidRPr="00BA70FE">
        <w:rPr>
          <w:rFonts w:ascii="Amiri" w:eastAsia="Amiri" w:hAnsi="Amiri" w:cs="Times New Roman"/>
          <w:color w:val="282625"/>
          <w:sz w:val="44"/>
          <w:szCs w:val="44"/>
          <w:highlight w:val="white"/>
          <w:rtl/>
        </w:rPr>
        <w:t xml:space="preserve">سؤال لماذا عبرت الآية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عِبَادٌ أَمْثَالُكُمْ</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و هي تستعمل للعاقل؟ </w:t>
      </w:r>
    </w:p>
    <w:p w14:paraId="0000000C" w14:textId="3BF3FEB0" w:rsidR="006139D9" w:rsidRPr="00BA70FE" w:rsidRDefault="00BA70FE" w:rsidP="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الجواب</w:t>
      </w:r>
      <w:r w:rsidRPr="00BA70FE">
        <w:rPr>
          <w:rFonts w:ascii="Amiri" w:eastAsia="Amiri" w:hAnsi="Amiri" w:cs="Amiri"/>
          <w:color w:val="282625"/>
          <w:sz w:val="44"/>
          <w:szCs w:val="44"/>
          <w:highlight w:val="white"/>
          <w:rtl/>
        </w:rPr>
        <w:t xml:space="preserve">: </w:t>
      </w:r>
    </w:p>
    <w:p w14:paraId="0000000D" w14:textId="77777777" w:rsidR="006139D9" w:rsidRPr="00BA70FE" w:rsidRDefault="00BA70FE">
      <w:pPr>
        <w:numPr>
          <w:ilvl w:val="0"/>
          <w:numId w:val="1"/>
        </w:num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 xml:space="preserve">ربما لأن الحديث عن ما يشمل </w:t>
      </w:r>
      <w:r w:rsidRPr="00BA70FE">
        <w:rPr>
          <w:rFonts w:ascii="Amiri" w:eastAsia="Amiri" w:hAnsi="Amiri" w:cs="Times New Roman"/>
          <w:color w:val="282625"/>
          <w:sz w:val="44"/>
          <w:szCs w:val="44"/>
          <w:highlight w:val="white"/>
          <w:rtl/>
        </w:rPr>
        <w:t>عبادة النصارى للمسيح و عبادة بعض العرب للملائكة وعبادة الأوثان فتشمل الجميع</w:t>
      </w:r>
      <w:r w:rsidRPr="00BA70FE">
        <w:rPr>
          <w:rFonts w:ascii="Amiri" w:eastAsia="Amiri" w:hAnsi="Amiri" w:cs="Amiri"/>
          <w:color w:val="282625"/>
          <w:sz w:val="44"/>
          <w:szCs w:val="44"/>
          <w:highlight w:val="white"/>
          <w:rtl/>
        </w:rPr>
        <w:t xml:space="preserve">. </w:t>
      </w:r>
    </w:p>
    <w:p w14:paraId="0000000E" w14:textId="77777777" w:rsidR="006139D9" w:rsidRPr="00BA70FE" w:rsidRDefault="00BA70FE">
      <w:pPr>
        <w:numPr>
          <w:ilvl w:val="0"/>
          <w:numId w:val="1"/>
        </w:num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أو لأنها نزلت ما يدعيه المشركون منزلة الحقيقة في بعض الأحيان تحاور إنسان وتجاريه في الحديث والكلام وتعتبر أن كلامه كانه حقيقه ولكن تقول له معها اثبت و أتي بالدليل فهي نزلت الحديث</w:t>
      </w:r>
      <w:r w:rsidRPr="00BA70FE">
        <w:rPr>
          <w:rFonts w:ascii="Amiri" w:eastAsia="Amiri" w:hAnsi="Amiri" w:cs="Times New Roman"/>
          <w:color w:val="282625"/>
          <w:sz w:val="44"/>
          <w:szCs w:val="44"/>
          <w:highlight w:val="white"/>
          <w:rtl/>
        </w:rPr>
        <w:t xml:space="preserve"> يعني ربما لأنها نزلت الحديث منزلة الحقيقة ثم تطلب الدليل والاثبات</w:t>
      </w:r>
      <w:r w:rsidRPr="00BA70FE">
        <w:rPr>
          <w:rFonts w:ascii="Amiri" w:eastAsia="Amiri" w:hAnsi="Amiri" w:cs="Amiri"/>
          <w:color w:val="282625"/>
          <w:sz w:val="44"/>
          <w:szCs w:val="44"/>
          <w:highlight w:val="white"/>
          <w:rtl/>
        </w:rPr>
        <w:t>.</w:t>
      </w:r>
    </w:p>
    <w:p w14:paraId="0000000F" w14:textId="02F2B43A" w:rsidR="006139D9" w:rsidRPr="00BA70FE" w:rsidRDefault="00BA70FE">
      <w:pPr>
        <w:numPr>
          <w:ilvl w:val="0"/>
          <w:numId w:val="1"/>
        </w:numPr>
        <w:bidi/>
        <w:jc w:val="both"/>
        <w:rPr>
          <w:rFonts w:ascii="Georgia" w:eastAsia="Georgia" w:hAnsi="Georgia" w:cs="Georgia"/>
          <w:color w:val="282625"/>
          <w:sz w:val="44"/>
          <w:szCs w:val="44"/>
          <w:highlight w:val="white"/>
        </w:rPr>
      </w:pP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و </w:t>
      </w:r>
      <w:r>
        <w:rPr>
          <w:rFonts w:ascii="Amiri" w:eastAsia="Amiri" w:hAnsi="Amiri" w:cs="Times New Roman" w:hint="cs"/>
          <w:color w:val="282625"/>
          <w:sz w:val="44"/>
          <w:szCs w:val="44"/>
          <w:highlight w:val="white"/>
          <w:rtl/>
        </w:rPr>
        <w:t>أ</w:t>
      </w:r>
      <w:r w:rsidRPr="00BA70FE">
        <w:rPr>
          <w:rFonts w:ascii="Amiri" w:eastAsia="Amiri" w:hAnsi="Amiri" w:cs="Times New Roman"/>
          <w:color w:val="282625"/>
          <w:sz w:val="44"/>
          <w:szCs w:val="44"/>
          <w:highlight w:val="white"/>
          <w:rtl/>
        </w:rPr>
        <w:t xml:space="preserve">ن المقصود أنهم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عِبَادٌ أَمْثَالُكُمْ</w:t>
      </w:r>
      <w:r w:rsidRPr="00BA70FE">
        <w:rPr>
          <w:rFonts w:ascii="Amiri" w:eastAsia="Amiri" w:hAnsi="Amiri" w:cs="Amiri"/>
          <w:b/>
          <w:sz w:val="44"/>
          <w:szCs w:val="44"/>
          <w:rtl/>
        </w:rPr>
        <w:t xml:space="preserve">" </w:t>
      </w:r>
      <w:r w:rsidRPr="00BA70FE">
        <w:rPr>
          <w:rFonts w:ascii="Amiri" w:eastAsia="Amiri" w:hAnsi="Amiri" w:cs="Times New Roman"/>
          <w:sz w:val="44"/>
          <w:szCs w:val="44"/>
          <w:rtl/>
        </w:rPr>
        <w:t>يعني عباد</w:t>
      </w:r>
      <w:r w:rsidRPr="00BA70FE">
        <w:rPr>
          <w:rFonts w:ascii="Amiri" w:eastAsia="Amiri" w:hAnsi="Amiri" w:cs="Amiri"/>
          <w:b/>
          <w:sz w:val="44"/>
          <w:szCs w:val="44"/>
        </w:rPr>
        <w:t xml:space="preserve"> </w:t>
      </w:r>
      <w:r w:rsidRPr="00BA70FE">
        <w:rPr>
          <w:rFonts w:ascii="Amiri" w:eastAsia="Amiri" w:hAnsi="Amiri" w:cs="Times New Roman"/>
          <w:color w:val="282625"/>
          <w:sz w:val="44"/>
          <w:szCs w:val="44"/>
          <w:highlight w:val="white"/>
          <w:rtl/>
        </w:rPr>
        <w:t>خاضعون من العبودية والخضوع والذل والنزول فيسمى عبد فهي مطلقة تشمل العاقل وغير العاقل</w:t>
      </w:r>
      <w:r w:rsidRPr="00BA70FE">
        <w:rPr>
          <w:rFonts w:ascii="Amiri" w:eastAsia="Amiri" w:hAnsi="Amiri" w:cs="Amiri"/>
          <w:color w:val="282625"/>
          <w:sz w:val="44"/>
          <w:szCs w:val="44"/>
          <w:highlight w:val="white"/>
          <w:rtl/>
        </w:rPr>
        <w:t xml:space="preserve">. </w:t>
      </w:r>
    </w:p>
    <w:p w14:paraId="00000010"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lastRenderedPageBreak/>
        <w:t>الأدلة على بطلان عبادة الأصنام كما ذكرت الآيات</w:t>
      </w:r>
      <w:r w:rsidRPr="00BA70FE">
        <w:rPr>
          <w:rFonts w:ascii="Amiri" w:eastAsia="Amiri" w:hAnsi="Amiri" w:cs="Amiri"/>
          <w:color w:val="282625"/>
          <w:sz w:val="44"/>
          <w:szCs w:val="44"/>
          <w:highlight w:val="white"/>
          <w:rtl/>
        </w:rPr>
        <w:t xml:space="preserve">: </w:t>
      </w:r>
    </w:p>
    <w:p w14:paraId="6BE1A122" w14:textId="77777777" w:rsidR="00BA70FE" w:rsidRDefault="00BA70FE">
      <w:pPr>
        <w:bidi/>
        <w:jc w:val="both"/>
        <w:rPr>
          <w:rFonts w:ascii="Amiri" w:eastAsia="Amiri" w:hAnsi="Amiri" w:cs="Times New Roman"/>
          <w:color w:val="282625"/>
          <w:sz w:val="44"/>
          <w:szCs w:val="44"/>
          <w:highlight w:val="white"/>
          <w:rtl/>
        </w:rPr>
      </w:pPr>
      <w:r w:rsidRPr="00BA70FE">
        <w:rPr>
          <w:rFonts w:ascii="Amiri" w:eastAsia="Amiri" w:hAnsi="Amiri" w:cs="Times New Roman"/>
          <w:color w:val="282625"/>
          <w:sz w:val="44"/>
          <w:szCs w:val="44"/>
          <w:highlight w:val="white"/>
          <w:u w:val="single"/>
          <w:rtl/>
        </w:rPr>
        <w:t>الدليل الأول</w:t>
      </w:r>
      <w:r w:rsidRPr="00BA70FE">
        <w:rPr>
          <w:rFonts w:ascii="Amiri" w:eastAsia="Amiri" w:hAnsi="Amiri" w:cs="Amiri"/>
          <w:color w:val="282625"/>
          <w:sz w:val="44"/>
          <w:szCs w:val="44"/>
          <w:highlight w:val="white"/>
          <w:u w:val="single"/>
          <w:rtl/>
        </w:rPr>
        <w:t>:</w:t>
      </w:r>
      <w:r w:rsidRPr="00BA70FE">
        <w:rPr>
          <w:rFonts w:ascii="Amiri" w:eastAsia="Amiri" w:hAnsi="Amiri" w:cs="Amiri"/>
          <w:color w:val="282625"/>
          <w:sz w:val="44"/>
          <w:szCs w:val="44"/>
          <w:highlight w:val="white"/>
        </w:rPr>
        <w:t xml:space="preserve">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إِنَّ الَّذِينَ تَدْعُونَ مِنْ دُونِ اللَّهِ عِبَادٌ أَمْثَالُكُمْ</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w:t>
      </w:r>
    </w:p>
    <w:p w14:paraId="00000011" w14:textId="33F8D3C9" w:rsidR="006139D9" w:rsidRPr="00BA70FE" w:rsidRDefault="00BA70FE" w:rsidP="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يعني ليس هناك شيء يميزهم وليست عندهم قدره و لا ينفعون ولا يستجيبون ولا يحققون لكم شيء فلماذا تدعونهم ليس من العقل أن يدعو الإنسان من هو مثل أو من هو دونه</w:t>
      </w:r>
      <w:r w:rsidRPr="00BA70FE">
        <w:rPr>
          <w:rFonts w:ascii="Amiri" w:eastAsia="Amiri" w:hAnsi="Amiri" w:cs="Amiri"/>
          <w:color w:val="282625"/>
          <w:sz w:val="44"/>
          <w:szCs w:val="44"/>
          <w:highlight w:val="white"/>
          <w:rtl/>
        </w:rPr>
        <w:t xml:space="preserve">. </w:t>
      </w:r>
    </w:p>
    <w:p w14:paraId="00000012"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u w:val="single"/>
          <w:rtl/>
        </w:rPr>
        <w:t>الدليل الثاني</w:t>
      </w:r>
      <w:r w:rsidRPr="00BA70FE">
        <w:rPr>
          <w:rFonts w:ascii="Amiri" w:eastAsia="Amiri" w:hAnsi="Amiri" w:cs="Amiri"/>
          <w:color w:val="282625"/>
          <w:sz w:val="44"/>
          <w:szCs w:val="44"/>
          <w:highlight w:val="white"/>
          <w:u w:val="single"/>
          <w:rtl/>
        </w:rPr>
        <w:t>:</w:t>
      </w:r>
      <w:r w:rsidRPr="00BA70FE">
        <w:rPr>
          <w:rFonts w:ascii="Amiri" w:eastAsia="Amiri" w:hAnsi="Amiri" w:cs="Times New Roman"/>
          <w:color w:val="282625"/>
          <w:sz w:val="44"/>
          <w:szCs w:val="44"/>
          <w:highlight w:val="white"/>
          <w:rtl/>
        </w:rPr>
        <w:t xml:space="preserve"> ع</w:t>
      </w:r>
      <w:r w:rsidRPr="00BA70FE">
        <w:rPr>
          <w:rFonts w:ascii="Amiri" w:eastAsia="Amiri" w:hAnsi="Amiri" w:cs="Times New Roman"/>
          <w:color w:val="282625"/>
          <w:sz w:val="44"/>
          <w:szCs w:val="44"/>
          <w:highlight w:val="white"/>
          <w:rtl/>
        </w:rPr>
        <w:t xml:space="preserve">دم استجابتهم بل عدم قدرتهم على الاستجابة لذلك يأتي التحدي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فَادْعُوهُمْ فَلْيَسْتَجِيبُوا لَكُمْ إِنْ كُنْتُمْ صَادِقِينَ</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اثبتوا خيرهم أثبتوا صلاحيتهم بأن ادعوهم فإن استجابة فقد ثبت المطلوب فهم لا يستجيبون وهنا تحدي</w:t>
      </w:r>
      <w:r w:rsidRPr="00BA70FE">
        <w:rPr>
          <w:rFonts w:ascii="Amiri" w:eastAsia="Amiri" w:hAnsi="Amiri" w:cs="Amiri"/>
          <w:color w:val="282625"/>
          <w:sz w:val="44"/>
          <w:szCs w:val="44"/>
          <w:highlight w:val="white"/>
          <w:rtl/>
        </w:rPr>
        <w:t xml:space="preserve">. </w:t>
      </w:r>
    </w:p>
    <w:p w14:paraId="00000013"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u w:val="single"/>
          <w:rtl/>
        </w:rPr>
        <w:t>الدليل الثالث</w:t>
      </w:r>
      <w:r w:rsidRPr="00BA70FE">
        <w:rPr>
          <w:rFonts w:ascii="Amiri" w:eastAsia="Amiri" w:hAnsi="Amiri" w:cs="Amiri"/>
          <w:color w:val="282625"/>
          <w:sz w:val="44"/>
          <w:szCs w:val="44"/>
          <w:highlight w:val="white"/>
          <w:u w:val="single"/>
          <w:rtl/>
        </w:rPr>
        <w:t>:</w:t>
      </w:r>
      <w:r w:rsidRPr="00BA70FE">
        <w:rPr>
          <w:rFonts w:ascii="Amiri" w:eastAsia="Amiri" w:hAnsi="Amiri" w:cs="Times New Roman"/>
          <w:color w:val="282625"/>
          <w:sz w:val="44"/>
          <w:szCs w:val="44"/>
          <w:highlight w:val="white"/>
          <w:rtl/>
        </w:rPr>
        <w:t xml:space="preserve"> أنهم ليسوا فقط كذلك بل</w:t>
      </w:r>
      <w:r w:rsidRPr="00BA70FE">
        <w:rPr>
          <w:rFonts w:ascii="Amiri" w:eastAsia="Amiri" w:hAnsi="Amiri" w:cs="Times New Roman"/>
          <w:color w:val="282625"/>
          <w:sz w:val="44"/>
          <w:szCs w:val="44"/>
          <w:highlight w:val="white"/>
          <w:rtl/>
        </w:rPr>
        <w:t xml:space="preserve"> هم أعجز منكم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أَلَهُمْ أَرْجُلٌ يَمْشُونَ بِهَا ۖ أَمْ لَهُمْ أَيْدٍ يَبْطِشُونَ بِهَا ۖ أَمْ لَهُمْ أَعْيُنٌ يُبْصِرُونَ بِهَا</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فهم أعجز من نفس هذا الإنسان فكيف يحق للإنسان وكيف يقبل هذا الإنسان أن يدعو و يعبد من هو دونه و أضعف منه لا يقبلون بدعوة النبي </w:t>
      </w:r>
      <w:r w:rsidRPr="00BA70FE">
        <w:rPr>
          <w:rFonts w:ascii="Amiri" w:eastAsia="Amiri" w:hAnsi="Amiri" w:cs="Times New Roman"/>
          <w:color w:val="282625"/>
          <w:sz w:val="44"/>
          <w:szCs w:val="44"/>
          <w:highlight w:val="white"/>
          <w:rtl/>
        </w:rPr>
        <w:t>واتباع النبي لأنهم يقولون أنه بشر وأنه مثلهم فإذا لم يقبلوا برسول الله لأنه مثلهم فكيف يقبلون بعبادة من هو دونهم فهذا من القبيح</w:t>
      </w:r>
      <w:r w:rsidRPr="00BA70FE">
        <w:rPr>
          <w:rFonts w:ascii="Amiri" w:eastAsia="Amiri" w:hAnsi="Amiri" w:cs="Amiri"/>
          <w:color w:val="282625"/>
          <w:sz w:val="44"/>
          <w:szCs w:val="44"/>
          <w:highlight w:val="white"/>
          <w:rtl/>
        </w:rPr>
        <w:t xml:space="preserve">. </w:t>
      </w:r>
    </w:p>
    <w:p w14:paraId="0443FD33" w14:textId="77777777" w:rsidR="00BA70FE" w:rsidRDefault="00BA70FE">
      <w:pPr>
        <w:bidi/>
        <w:jc w:val="both"/>
        <w:rPr>
          <w:rFonts w:ascii="Amiri" w:eastAsia="Amiri" w:hAnsi="Amiri" w:cs="Times New Roman"/>
          <w:color w:val="282625"/>
          <w:sz w:val="44"/>
          <w:szCs w:val="44"/>
          <w:highlight w:val="white"/>
          <w:rtl/>
        </w:rPr>
      </w:pPr>
      <w:r w:rsidRPr="00BA70FE">
        <w:rPr>
          <w:rFonts w:ascii="Amiri" w:eastAsia="Amiri" w:hAnsi="Amiri" w:cs="Times New Roman"/>
          <w:color w:val="282625"/>
          <w:sz w:val="44"/>
          <w:szCs w:val="44"/>
          <w:highlight w:val="white"/>
          <w:u w:val="single"/>
          <w:rtl/>
        </w:rPr>
        <w:lastRenderedPageBreak/>
        <w:t>الدليل الرابع</w:t>
      </w:r>
      <w:r w:rsidRPr="00BA70FE">
        <w:rPr>
          <w:rFonts w:ascii="Amiri" w:eastAsia="Amiri" w:hAnsi="Amiri" w:cs="Amiri"/>
          <w:color w:val="282625"/>
          <w:sz w:val="44"/>
          <w:szCs w:val="44"/>
          <w:highlight w:val="white"/>
          <w:u w:val="single"/>
          <w:rtl/>
        </w:rPr>
        <w:t>:</w:t>
      </w:r>
      <w:r w:rsidRPr="00BA70FE">
        <w:rPr>
          <w:rFonts w:ascii="Amiri" w:eastAsia="Amiri" w:hAnsi="Amiri" w:cs="Times New Roman"/>
          <w:color w:val="282625"/>
          <w:sz w:val="44"/>
          <w:szCs w:val="44"/>
          <w:highlight w:val="white"/>
          <w:rtl/>
        </w:rPr>
        <w:t xml:space="preserve"> التحدي الذي جاء في الآية تقول الآية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قُلِ ادْعُوا شُرَكَاءَكُمْ ثُمَّ كِيدُونِ فَلَا تُنْظِرُونِ</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w:t>
      </w:r>
    </w:p>
    <w:p w14:paraId="00000014" w14:textId="49EF8166" w:rsidR="006139D9" w:rsidRPr="00BA70FE" w:rsidRDefault="00BA70FE" w:rsidP="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يعني هنا يقول</w:t>
      </w:r>
      <w:r w:rsidRPr="00BA70FE">
        <w:rPr>
          <w:rFonts w:ascii="Amiri" w:eastAsia="Amiri" w:hAnsi="Amiri" w:cs="Times New Roman"/>
          <w:color w:val="282625"/>
          <w:sz w:val="44"/>
          <w:szCs w:val="44"/>
          <w:highlight w:val="white"/>
          <w:rtl/>
        </w:rPr>
        <w:t xml:space="preserve"> أتحداكم أنا أطلب منكم أن تردوا على تصفيه هذه الآلهة هذه الآلهة استنقصتها وبينت بطلانها فإن كانت حق فلتنتقم مني ولا تمهلوني ولا تنظرون لا تمهلوني شيء إنتقموا اجعلوا آلهتكم تنتقم مني،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إِنَّ وَلِيِّيَ اللَّهُ الَّذِي نَزَّلَ الْكِتَابَ ۖ وَهُوَ يَتَوَلَّى ا</w:t>
      </w:r>
      <w:r w:rsidRPr="00BA70FE">
        <w:rPr>
          <w:rFonts w:ascii="Amiri" w:eastAsia="Amiri" w:hAnsi="Amiri" w:cs="Times New Roman"/>
          <w:b/>
          <w:sz w:val="44"/>
          <w:szCs w:val="44"/>
          <w:rtl/>
        </w:rPr>
        <w:t>لصَّالِحِينَ</w:t>
      </w:r>
      <w:r w:rsidRPr="00BA70FE">
        <w:rPr>
          <w:rFonts w:ascii="Amiri" w:eastAsia="Amiri" w:hAnsi="Amiri" w:cs="Amiri"/>
          <w:b/>
          <w:sz w:val="44"/>
          <w:szCs w:val="44"/>
          <w:rtl/>
        </w:rPr>
        <w:t xml:space="preserve">" </w:t>
      </w:r>
      <w:r w:rsidRPr="00BA70FE">
        <w:rPr>
          <w:rFonts w:ascii="Amiri" w:eastAsia="Amiri" w:hAnsi="Amiri" w:cs="Times New Roman"/>
          <w:sz w:val="44"/>
          <w:szCs w:val="44"/>
          <w:rtl/>
        </w:rPr>
        <w:t>أنا</w:t>
      </w:r>
      <w:r w:rsidRPr="00BA70FE">
        <w:rPr>
          <w:rFonts w:ascii="Amiri" w:eastAsia="Amiri" w:hAnsi="Amiri" w:cs="Times New Roman"/>
          <w:color w:val="282625"/>
          <w:sz w:val="44"/>
          <w:szCs w:val="44"/>
          <w:highlight w:val="white"/>
          <w:rtl/>
        </w:rPr>
        <w:t xml:space="preserve"> في حماية ربي وهو المولى الذي يتولى الصالحين فالآية تبين أنه محفوظ من الله سبحانه وتبين أنه من الصالحين ولم توجد كما يقول المفسرون آية تبين غير الرسول صلى الله عليه وآله أنه من الصالحين الأنبياء يتمنون أن يكونوا من الصالحين وهنا الآية تصرح</w:t>
      </w:r>
      <w:r w:rsidRPr="00BA70FE">
        <w:rPr>
          <w:rFonts w:ascii="Amiri" w:eastAsia="Amiri" w:hAnsi="Amiri" w:cs="Times New Roman"/>
          <w:color w:val="282625"/>
          <w:sz w:val="44"/>
          <w:szCs w:val="44"/>
          <w:highlight w:val="white"/>
          <w:rtl/>
        </w:rPr>
        <w:t xml:space="preserve"> أنه من الصالحين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إِنَّ وَلِيِّيَ اللَّهُ الَّذِي نَزَّلَ الْكِتَابَ ۖ وَهُوَ يَتَوَلَّى الصَّالِحِينَ</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يعني أنا ولي لله وهو يتولاني لأنني من الصالحين و من الآية أيضا نفهم أن للصالحين مكانة عند الله تعالى لذلك يطمح فيها حتى الانبياء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رَبِّ هَبْ لِي حُكْمًا</w:t>
      </w:r>
      <w:r w:rsidRPr="00BA70FE">
        <w:rPr>
          <w:rFonts w:ascii="Amiri" w:eastAsia="Amiri" w:hAnsi="Amiri" w:cs="Times New Roman"/>
          <w:b/>
          <w:sz w:val="44"/>
          <w:szCs w:val="44"/>
          <w:rtl/>
        </w:rPr>
        <w:t xml:space="preserve"> وَأَلْحِقْنِي بِالصَّالِحِينَ</w:t>
      </w:r>
      <w:r w:rsidRPr="00BA70FE">
        <w:rPr>
          <w:rFonts w:ascii="Amiri" w:eastAsia="Amiri" w:hAnsi="Amiri" w:cs="Amiri"/>
          <w:b/>
          <w:sz w:val="44"/>
          <w:szCs w:val="44"/>
          <w:rtl/>
        </w:rPr>
        <w:t>"</w:t>
      </w:r>
      <w:r w:rsidRPr="00BA70FE">
        <w:rPr>
          <w:rFonts w:ascii="Amiri" w:eastAsia="Amiri" w:hAnsi="Amiri" w:cs="Amiri"/>
          <w:color w:val="282625"/>
          <w:sz w:val="44"/>
          <w:szCs w:val="44"/>
          <w:highlight w:val="white"/>
        </w:rPr>
        <w:t xml:space="preserve">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وَآتَيْنَاهُ فِي الدُّنْيَا حَسَنَةً ۖ وَإِنَّهُ فِي الْآخِرَةِ لَمِنَ الصَّالِحِينَ</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في ذلك المقام ففي الدنيا لم تسميه من الصالحين ولكن يكون من الصالحين في يوم القيامة وأن الكافرين لا مولى لهم المولى لمن الله سبحانه وتعالى</w:t>
      </w:r>
      <w:r w:rsidRPr="00BA70FE">
        <w:rPr>
          <w:rFonts w:ascii="Amiri" w:eastAsia="Amiri" w:hAnsi="Amiri" w:cs="Times New Roman"/>
          <w:color w:val="282625"/>
          <w:sz w:val="44"/>
          <w:szCs w:val="44"/>
          <w:highlight w:val="white"/>
          <w:rtl/>
        </w:rPr>
        <w:t xml:space="preserve"> ولايته ونصرته للمؤمنين </w:t>
      </w:r>
      <w:r w:rsidRPr="00BA70FE">
        <w:rPr>
          <w:rFonts w:ascii="Amiri" w:eastAsia="Amiri" w:hAnsi="Amiri" w:cs="Amiri"/>
          <w:b/>
          <w:color w:val="282625"/>
          <w:sz w:val="44"/>
          <w:szCs w:val="44"/>
          <w:highlight w:val="white"/>
        </w:rPr>
        <w:t>"</w:t>
      </w:r>
      <w:r w:rsidRPr="00BA70FE">
        <w:rPr>
          <w:rFonts w:ascii="Amiri" w:eastAsia="Amiri" w:hAnsi="Amiri" w:cs="Times New Roman"/>
          <w:b/>
          <w:sz w:val="44"/>
          <w:szCs w:val="44"/>
          <w:rtl/>
        </w:rPr>
        <w:t xml:space="preserve">وَإِنْ تَدْعُوهُمْ إِلَى الْهُدَىٰ لَا </w:t>
      </w:r>
      <w:r w:rsidRPr="00BA70FE">
        <w:rPr>
          <w:rFonts w:ascii="Amiri" w:eastAsia="Amiri" w:hAnsi="Amiri" w:cs="Times New Roman"/>
          <w:b/>
          <w:sz w:val="44"/>
          <w:szCs w:val="44"/>
          <w:rtl/>
        </w:rPr>
        <w:lastRenderedPageBreak/>
        <w:t>يَسْمَعُوا ۖ وَتَرَاهُمْ يَنْظُرُونَ إِلَيْكَ وَهُمْ لَا يُبْصِرُونَ</w:t>
      </w:r>
      <w:r w:rsidRPr="00BA70FE">
        <w:rPr>
          <w:rFonts w:ascii="Amiri" w:eastAsia="Amiri" w:hAnsi="Amiri" w:cs="Amiri"/>
          <w:b/>
          <w:sz w:val="44"/>
          <w:szCs w:val="44"/>
          <w:rtl/>
        </w:rPr>
        <w:t>"</w:t>
      </w:r>
      <w:r w:rsidRPr="00BA70FE">
        <w:rPr>
          <w:rFonts w:ascii="Amiri" w:eastAsia="Amiri" w:hAnsi="Amiri" w:cs="Times New Roman"/>
          <w:color w:val="282625"/>
          <w:sz w:val="44"/>
          <w:szCs w:val="44"/>
          <w:highlight w:val="white"/>
          <w:rtl/>
        </w:rPr>
        <w:t xml:space="preserve"> المعنى قيل إن الآية في هذه الفقرة تخاطب تتكلم عن المشركين إن المشركين إذا تدعوهم</w:t>
      </w:r>
      <w:r w:rsidRPr="00BA70FE">
        <w:rPr>
          <w:rFonts w:ascii="Amiri" w:eastAsia="Amiri" w:hAnsi="Amiri" w:cs="Amiri"/>
          <w:b/>
          <w:color w:val="282625"/>
          <w:sz w:val="44"/>
          <w:szCs w:val="44"/>
          <w:highlight w:val="white"/>
        </w:rPr>
        <w:t xml:space="preserve"> "</w:t>
      </w:r>
      <w:r w:rsidRPr="00BA70FE">
        <w:rPr>
          <w:rFonts w:ascii="Amiri" w:eastAsia="Amiri" w:hAnsi="Amiri" w:cs="Times New Roman"/>
          <w:b/>
          <w:sz w:val="44"/>
          <w:szCs w:val="44"/>
          <w:rtl/>
        </w:rPr>
        <w:t>لَهُمْ أَعْيُنٌ لَا يُبْصِرُونَ بِهَا وَ</w:t>
      </w:r>
      <w:r w:rsidRPr="00BA70FE">
        <w:rPr>
          <w:rFonts w:ascii="Amiri" w:eastAsia="Amiri" w:hAnsi="Amiri" w:cs="Times New Roman"/>
          <w:b/>
          <w:sz w:val="44"/>
          <w:szCs w:val="44"/>
          <w:rtl/>
        </w:rPr>
        <w:t>لَهُمْ آذَانٌ لَا يَسْمَعُونَ بِهَا</w:t>
      </w:r>
      <w:r w:rsidRPr="00BA70FE">
        <w:rPr>
          <w:rFonts w:ascii="Amiri" w:eastAsia="Amiri" w:hAnsi="Amiri" w:cs="Amiri"/>
          <w:b/>
          <w:sz w:val="44"/>
          <w:szCs w:val="44"/>
          <w:rtl/>
        </w:rPr>
        <w:t>" "</w:t>
      </w:r>
      <w:r w:rsidRPr="00BA70FE">
        <w:rPr>
          <w:rFonts w:ascii="Amiri" w:eastAsia="Amiri" w:hAnsi="Amiri" w:cs="Times New Roman"/>
          <w:b/>
          <w:sz w:val="44"/>
          <w:szCs w:val="44"/>
          <w:rtl/>
        </w:rPr>
        <w:t>صُمٌّ بُكْمٌ عُمْيٌ</w:t>
      </w:r>
      <w:r w:rsidRPr="00BA70FE">
        <w:rPr>
          <w:rFonts w:ascii="Amiri" w:eastAsia="Amiri" w:hAnsi="Amiri" w:cs="Amiri"/>
          <w:b/>
          <w:sz w:val="44"/>
          <w:szCs w:val="44"/>
          <w:rtl/>
        </w:rPr>
        <w:t>"</w:t>
      </w:r>
      <w:r w:rsidRPr="00BA70FE">
        <w:rPr>
          <w:rFonts w:ascii="Amiri" w:eastAsia="Amiri" w:hAnsi="Amiri" w:cs="Amiri"/>
          <w:b/>
          <w:color w:val="0000FF"/>
          <w:sz w:val="44"/>
          <w:szCs w:val="44"/>
          <w:shd w:val="clear" w:color="auto" w:fill="F5FAFF"/>
        </w:rPr>
        <w:t xml:space="preserve"> </w:t>
      </w:r>
      <w:r w:rsidRPr="00BA70FE">
        <w:rPr>
          <w:rFonts w:ascii="Amiri" w:eastAsia="Amiri" w:hAnsi="Amiri" w:cs="Times New Roman"/>
          <w:color w:val="282625"/>
          <w:sz w:val="44"/>
          <w:szCs w:val="44"/>
          <w:highlight w:val="white"/>
          <w:rtl/>
        </w:rPr>
        <w:t>فهم موجودون و تتحدث معهم تدعوهم و تتحداهم بهذه الأدلة و لكنهم لا يستجيبون و لا يتعظون ولا تنفع معهم أدلة</w:t>
      </w:r>
      <w:r w:rsidRPr="00BA70FE">
        <w:rPr>
          <w:rFonts w:ascii="Amiri" w:eastAsia="Amiri" w:hAnsi="Amiri" w:cs="Amiri"/>
          <w:color w:val="282625"/>
          <w:sz w:val="44"/>
          <w:szCs w:val="44"/>
          <w:highlight w:val="white"/>
          <w:rtl/>
        </w:rPr>
        <w:t xml:space="preserve">. </w:t>
      </w:r>
    </w:p>
    <w:p w14:paraId="00000015" w14:textId="77777777" w:rsidR="006139D9" w:rsidRPr="00BA70FE" w:rsidRDefault="00BA70FE">
      <w:pPr>
        <w:bidi/>
        <w:jc w:val="both"/>
        <w:rPr>
          <w:rFonts w:ascii="Amiri" w:eastAsia="Amiri" w:hAnsi="Amiri" w:cs="Amiri"/>
          <w:color w:val="282625"/>
          <w:sz w:val="44"/>
          <w:szCs w:val="44"/>
          <w:highlight w:val="white"/>
        </w:rPr>
      </w:pPr>
      <w:r w:rsidRPr="00BA70FE">
        <w:rPr>
          <w:rFonts w:ascii="Amiri" w:eastAsia="Amiri" w:hAnsi="Amiri" w:cs="Times New Roman"/>
          <w:color w:val="282625"/>
          <w:sz w:val="44"/>
          <w:szCs w:val="44"/>
          <w:highlight w:val="white"/>
          <w:rtl/>
        </w:rPr>
        <w:t>المعنى الآخر الذي يحتمل أنها تتحدث عن الأصنام و أن الأصنام إذا دعوهم الكفار وطلبوا منهم شي</w:t>
      </w:r>
      <w:r w:rsidRPr="00BA70FE">
        <w:rPr>
          <w:rFonts w:ascii="Amiri" w:eastAsia="Amiri" w:hAnsi="Amiri" w:cs="Times New Roman"/>
          <w:color w:val="282625"/>
          <w:sz w:val="44"/>
          <w:szCs w:val="44"/>
          <w:highlight w:val="white"/>
          <w:rtl/>
        </w:rPr>
        <w:t>ء لا يستجيبون مع ما فيهم من شكل ومع ما فيهم من أعين وآذان مصنوعة ومركبة كشكل لكنهم لا يستجيبون بشيء</w:t>
      </w:r>
      <w:r w:rsidRPr="00BA70FE">
        <w:rPr>
          <w:rFonts w:ascii="Amiri" w:eastAsia="Amiri" w:hAnsi="Amiri" w:cs="Amiri"/>
          <w:color w:val="282625"/>
          <w:sz w:val="44"/>
          <w:szCs w:val="44"/>
          <w:highlight w:val="white"/>
          <w:rtl/>
        </w:rPr>
        <w:t>.</w:t>
      </w:r>
    </w:p>
    <w:p w14:paraId="00000016" w14:textId="77777777" w:rsidR="006139D9" w:rsidRPr="00BA70FE" w:rsidRDefault="00BA70FE">
      <w:pPr>
        <w:bidi/>
        <w:jc w:val="both"/>
        <w:rPr>
          <w:rFonts w:ascii="Amiri" w:eastAsia="Amiri" w:hAnsi="Amiri" w:cs="Amiri"/>
          <w:color w:val="282625"/>
          <w:sz w:val="44"/>
          <w:szCs w:val="44"/>
          <w:highlight w:val="white"/>
        </w:rPr>
      </w:pPr>
      <w:bookmarkStart w:id="0" w:name="_GoBack"/>
      <w:bookmarkEnd w:id="0"/>
      <w:r w:rsidRPr="00BA70FE">
        <w:rPr>
          <w:rFonts w:ascii="Amiri" w:eastAsia="Amiri" w:hAnsi="Amiri" w:cs="Times New Roman"/>
          <w:color w:val="282625"/>
          <w:sz w:val="44"/>
          <w:szCs w:val="44"/>
          <w:highlight w:val="white"/>
          <w:rtl/>
        </w:rPr>
        <w:t>و الحمد لله رب العالمين</w:t>
      </w:r>
    </w:p>
    <w:sectPr w:rsidR="006139D9" w:rsidRPr="00BA70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92875"/>
    <w:multiLevelType w:val="multilevel"/>
    <w:tmpl w:val="AF889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D9"/>
    <w:rsid w:val="006139D9"/>
    <w:rsid w:val="00BA70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B8B3"/>
  <w15:docId w15:val="{03945AEF-6C8B-4D76-8E8C-440EA56F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2023-10-29T13:57:00Z</dcterms:created>
  <dcterms:modified xsi:type="dcterms:W3CDTF">2023-10-29T14:01:00Z</dcterms:modified>
</cp:coreProperties>
</file>