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2905" w:rsidRPr="00EE01EE" w:rsidRDefault="00A15227" w:rsidP="00EE01EE">
      <w:pPr>
        <w:bidi/>
        <w:jc w:val="center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تفسير سورة الاعراف الحلقة ١١٣</w:t>
      </w:r>
    </w:p>
    <w:p w14:paraId="00000002" w14:textId="77777777" w:rsidR="00622905" w:rsidRPr="00EE01EE" w:rsidRDefault="00622905">
      <w:p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</w:p>
    <w:p w14:paraId="00000003" w14:textId="77777777" w:rsidR="00622905" w:rsidRPr="00EE01EE" w:rsidRDefault="00A15227">
      <w:pPr>
        <w:bidi/>
        <w:jc w:val="center"/>
        <w:rPr>
          <w:rFonts w:ascii="Amiri" w:eastAsia="Amiri" w:hAnsi="Amiri" w:cs="Amiri"/>
          <w:b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b/>
          <w:color w:val="282625"/>
          <w:sz w:val="44"/>
          <w:szCs w:val="44"/>
          <w:highlight w:val="white"/>
          <w:rtl/>
        </w:rPr>
        <w:t>بسم الله الرحمن الرحيم</w:t>
      </w:r>
    </w:p>
    <w:p w14:paraId="00000004" w14:textId="77777777" w:rsidR="00622905" w:rsidRPr="00EE01EE" w:rsidRDefault="00A15227">
      <w:pPr>
        <w:bidi/>
        <w:jc w:val="center"/>
        <w:rPr>
          <w:rFonts w:ascii="Amiri" w:eastAsia="Amiri" w:hAnsi="Amiri" w:cs="Amiri"/>
          <w:b/>
          <w:sz w:val="44"/>
          <w:szCs w:val="44"/>
        </w:rPr>
      </w:pPr>
      <w:r w:rsidRPr="00EE01EE">
        <w:rPr>
          <w:rFonts w:ascii="Amiri" w:eastAsia="Amiri" w:hAnsi="Amiri" w:cs="Times New Roman"/>
          <w:b/>
          <w:sz w:val="44"/>
          <w:szCs w:val="44"/>
          <w:rtl/>
        </w:rPr>
        <w:t>وَإِذَا لَمْ تَأْتِهِمْ بِآيَةٍ قَالُوا لَوْلَا اجْتَبَيْتَهَا ۚ قُلْ إِنَّمَا أَتَّبِعُ مَا يُوحَىٰ إِلَيَّ مِنْ رَبِّي ۚ هَٰذَا بَصَائِرُ مِنْ رَبِّكُمْ وَهُدًى وَرَحْمَةٌ لِقَوْمٍ يُؤْمِنُونَ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(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٢٠٣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)</w:t>
      </w:r>
    </w:p>
    <w:p w14:paraId="00000005" w14:textId="77777777" w:rsidR="00622905" w:rsidRPr="00EE01EE" w:rsidRDefault="00622905">
      <w:pPr>
        <w:bidi/>
        <w:jc w:val="center"/>
        <w:rPr>
          <w:rFonts w:ascii="Amiri" w:eastAsia="Amiri" w:hAnsi="Amiri" w:cs="Amiri"/>
          <w:b/>
          <w:sz w:val="44"/>
          <w:szCs w:val="44"/>
        </w:rPr>
      </w:pPr>
    </w:p>
    <w:p w14:paraId="1C1704EC" w14:textId="77777777" w:rsidR="007E2A6E" w:rsidRDefault="007E2A6E">
      <w:pPr>
        <w:bidi/>
        <w:jc w:val="both"/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</w:pPr>
      <w:r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الآية المعجزة</w:t>
      </w:r>
    </w:p>
    <w:p w14:paraId="22F1C9E6" w14:textId="743122F5" w:rsidR="007E2A6E" w:rsidRDefault="00A15227" w:rsidP="007E2A6E">
      <w:pPr>
        <w:bidi/>
        <w:jc w:val="both"/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</w:t>
      </w:r>
      <w:r w:rsidRPr="00EE01EE">
        <w:rPr>
          <w:rFonts w:ascii="Amiri" w:eastAsia="Amiri" w:hAnsi="Amiri" w:cs="Amiri"/>
          <w:b/>
          <w:color w:val="282625"/>
          <w:sz w:val="44"/>
          <w:szCs w:val="44"/>
          <w:highlight w:val="white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اجْتَبَيْتَهَا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":</w:t>
      </w:r>
      <w:r w:rsidR="007E2A6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من الجباية أي جمعتها</w:t>
      </w:r>
    </w:p>
    <w:p w14:paraId="1E48235E" w14:textId="12C176A8" w:rsidR="007E2A6E" w:rsidRDefault="00A15227" w:rsidP="007E2A6E">
      <w:pPr>
        <w:bidi/>
        <w:jc w:val="both"/>
        <w:rPr>
          <w:rFonts w:ascii="Amiri" w:eastAsia="Amiri" w:hAnsi="Amiri" w:cs="Amiri"/>
          <w:b/>
          <w:sz w:val="44"/>
          <w:szCs w:val="44"/>
          <w:rtl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</w:t>
      </w:r>
      <w:r w:rsidRPr="00EE01EE">
        <w:rPr>
          <w:rFonts w:ascii="Amiri" w:eastAsia="Amiri" w:hAnsi="Amiri" w:cs="Amiri"/>
          <w:b/>
          <w:color w:val="282625"/>
          <w:sz w:val="44"/>
          <w:szCs w:val="44"/>
          <w:highlight w:val="white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وَإِذَا لَمْ تَأْتِهِمْ بِآيَةٍ قَالُوا لَوْلَا اجْتَبَيْتَهَا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</w:p>
    <w:p w14:paraId="547805A7" w14:textId="77777777" w:rsidR="007E2A6E" w:rsidRDefault="00A15227" w:rsidP="007E2A6E">
      <w:pPr>
        <w:bidi/>
        <w:jc w:val="both"/>
        <w:rPr>
          <w:rFonts w:ascii="Amiri" w:eastAsia="Amiri" w:hAnsi="Amiri" w:cs="Amiri"/>
          <w:b/>
          <w:sz w:val="44"/>
          <w:szCs w:val="44"/>
          <w:rtl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هذه الآية تبين حال بعض المشركين المكذبين إذا جاءتهم الآية كذبوا بها وإذا لم تأتهم قالوا ساخرين مستهزئين </w:t>
      </w:r>
      <w:r w:rsidRPr="00EE01EE">
        <w:rPr>
          <w:rFonts w:ascii="Amiri" w:eastAsia="Amiri" w:hAnsi="Amiri" w:cs="Amiri"/>
          <w:b/>
          <w:color w:val="282625"/>
          <w:sz w:val="44"/>
          <w:szCs w:val="44"/>
          <w:highlight w:val="white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لَوْلَا اجْتَبَيْتَهَا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 xml:space="preserve">"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يعني لو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لا فرقت نفسك ورتبت لها و جمعتها من هنا و هنا و صنعت لك آيه </w:t>
      </w:r>
      <w:r w:rsidR="007E2A6E">
        <w:rPr>
          <w:rFonts w:ascii="Amiri" w:eastAsia="Amiri" w:hAnsi="Amiri" w:cs="Times New Roman" w:hint="cs"/>
          <w:color w:val="282625"/>
          <w:sz w:val="44"/>
          <w:szCs w:val="44"/>
          <w:highlight w:val="white"/>
          <w:rtl/>
        </w:rPr>
        <w:t xml:space="preserve">،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فهم يسخرون من النبي صلى الله عليه و آله و يقولون أنه يؤلف هذه الآيات من عنده فإذا تأخر الوحي قال لو لا ألفت لنا آية من عندك ساخرين بالنبي، </w:t>
      </w:r>
      <w:r w:rsidRPr="00EE01EE">
        <w:rPr>
          <w:rFonts w:ascii="Amiri" w:eastAsia="Amiri" w:hAnsi="Amiri" w:cs="Amiri"/>
          <w:b/>
          <w:color w:val="282625"/>
          <w:sz w:val="44"/>
          <w:szCs w:val="44"/>
          <w:highlight w:val="white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 xml:space="preserve"> قُلْ إِنَّمَا أَتَّبِعُ مَا يُوحَىٰ إِلَيَّ مِنْ رَبِّي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</w:p>
    <w:p w14:paraId="00000006" w14:textId="64240245" w:rsidR="00622905" w:rsidRPr="00EE01EE" w:rsidRDefault="00A15227" w:rsidP="007E2A6E">
      <w:p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تدل هذه الفقرة على أن النبي صلى الله عليه وآله مستقر في  دعوته لا يتأثر بكلامهم  و بكلام من يتكلم من الناس بغير دليل أو منطق سليم وإنما يسير على منهج رباني صحيح هو من عند الله 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 xml:space="preserve"> 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 xml:space="preserve">قُلْ إِنَّمَا أَتَّبِعُ مَا 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lastRenderedPageBreak/>
        <w:t>يُوحَىٰ إِلَيَّ مِنْ رَبِّي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 xml:space="preserve">"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فهو مستقر في ذلك، و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تدل على أن النبي صلى الله عليه وآله معصوم لأن جميع ما يأتي به إنما هو من عند الله </w:t>
      </w:r>
      <w:r w:rsidRPr="00EE01EE">
        <w:rPr>
          <w:rFonts w:ascii="Amiri" w:eastAsia="Amiri" w:hAnsi="Amiri" w:cs="Amiri"/>
          <w:b/>
          <w:color w:val="282625"/>
          <w:sz w:val="44"/>
          <w:szCs w:val="44"/>
          <w:highlight w:val="white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إِنَّمَا أَتَّبِعُ مَا يُوحَىٰ إِلَيَّ مِنْ رَبِّي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فهو لا يأتي بشيء إلا من عند الله سبحانه وتعالى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. </w:t>
      </w:r>
    </w:p>
    <w:p w14:paraId="00000007" w14:textId="43B2EFFF" w:rsidR="00622905" w:rsidRPr="00EE01EE" w:rsidRDefault="00A15227">
      <w:p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و أيضا الآية فيها دلالة على العصمة أكثر من التبليغ يعني ليس العصمة في ا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لتبليغ وإنما هي أبعد من ذلك فدلالتها على التبليغ على الاتباع العملي أيضا 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قُلْ إِنَّمَا أَتَّبِعُ مَا يُوحَىٰ إِلَيَّ مِنْ رَبِّي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يعني جميع ما أفعله وأتى به إنما هو وحي من عند الله وحي يوحى فكلمة اتبع تدل على التبليغ وتدل على الاتباع العملي في الأفعال و ك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لمة ربي تدل على إدارة شؤون الإنسان الرب هو المدير المدبر كما يقولون رب الأسرة </w:t>
      </w:r>
      <w:r w:rsidR="007E2A6E">
        <w:rPr>
          <w:rFonts w:ascii="Amiri" w:eastAsia="Amiri" w:hAnsi="Amiri" w:cs="Times New Roman" w:hint="cs"/>
          <w:color w:val="282625"/>
          <w:sz w:val="44"/>
          <w:szCs w:val="44"/>
          <w:highlight w:val="white"/>
          <w:rtl/>
        </w:rPr>
        <w:t xml:space="preserve">،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فهنا يشير إلى أن كل شيء هو من عند الله سبحانه و تعالى وهو الذي يتكفل ويدير شؤونه فهي تدل على العصمة كذلك والأدلة على العصمة كثيرا من ضمنها هذه الآية والآيات التي سبقتها وغيرها من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الآيات </w:t>
      </w:r>
    </w:p>
    <w:p w14:paraId="250AC4D6" w14:textId="77777777" w:rsidR="007E2A6E" w:rsidRDefault="00A15227">
      <w:pPr>
        <w:bidi/>
        <w:jc w:val="both"/>
        <w:rPr>
          <w:rFonts w:ascii="Amiri" w:eastAsia="Amiri" w:hAnsi="Amiri" w:cs="Amiri"/>
          <w:b/>
          <w:sz w:val="44"/>
          <w:szCs w:val="44"/>
          <w:rtl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كما في قوله </w:t>
      </w:r>
      <w:r w:rsidRPr="00EE01EE">
        <w:rPr>
          <w:rFonts w:ascii="Amiri" w:eastAsia="Amiri" w:hAnsi="Amiri" w:cs="Amiri"/>
          <w:b/>
          <w:sz w:val="44"/>
          <w:szCs w:val="44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 xml:space="preserve">وَمَا آتَاكُمُ الرَّسُولُ فَخُذُوهُ وَمَا نَهَاكُمْ عَنْهُ فَانْتَهُوا 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 xml:space="preserve">" </w:t>
      </w:r>
    </w:p>
    <w:p w14:paraId="68DD700A" w14:textId="77777777" w:rsidR="007E2A6E" w:rsidRDefault="00A15227" w:rsidP="007E2A6E">
      <w:pPr>
        <w:bidi/>
        <w:jc w:val="both"/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الله سبحانه وتعالى يستحيل أن يأمرنا أن نأخذ بالإطلاق من غير تقييد لم يقل لنا إن جاءكم الرسول بحق فخذوه وإن جاءكم بباطلا تأخذه و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وَمَا آتَاكُمُ الرَّسُولُ فَخُذُو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هُ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 xml:space="preserve">" </w:t>
      </w:r>
      <w:r w:rsidRPr="00EE01EE">
        <w:rPr>
          <w:rFonts w:ascii="Amiri" w:eastAsia="Amiri" w:hAnsi="Amiri" w:cs="Times New Roman"/>
          <w:sz w:val="44"/>
          <w:szCs w:val="44"/>
          <w:rtl/>
        </w:rPr>
        <w:t>أمر</w:t>
      </w:r>
      <w:r w:rsidRPr="00EE01EE">
        <w:rPr>
          <w:rFonts w:ascii="Amiri" w:eastAsia="Amiri" w:hAnsi="Amiri" w:cs="Amiri"/>
          <w:b/>
          <w:sz w:val="44"/>
          <w:szCs w:val="44"/>
        </w:rPr>
        <w:t xml:space="preserve"> </w:t>
      </w:r>
      <w:r w:rsidRPr="00EE01EE">
        <w:rPr>
          <w:rFonts w:ascii="Amiri" w:eastAsia="Amiri" w:hAnsi="Amiri" w:cs="Times New Roman"/>
          <w:sz w:val="44"/>
          <w:szCs w:val="44"/>
          <w:rtl/>
        </w:rPr>
        <w:t xml:space="preserve">مطلق بطاعة الرسول و يستحيل أن يأمرنا الله بالاطلاق أن نتبع من يدعو للباطل و أدلة كثيرة كلها أيضا تدل على </w:t>
      </w:r>
      <w:r w:rsidRPr="00EE01EE">
        <w:rPr>
          <w:rFonts w:ascii="Amiri" w:eastAsia="Amiri" w:hAnsi="Amiri" w:cs="Times New Roman"/>
          <w:sz w:val="44"/>
          <w:szCs w:val="44"/>
          <w:rtl/>
        </w:rPr>
        <w:lastRenderedPageBreak/>
        <w:t>العصمة من ضمنها</w:t>
      </w:r>
      <w:r w:rsidRPr="00EE01EE">
        <w:rPr>
          <w:rFonts w:ascii="Amiri" w:eastAsia="Amiri" w:hAnsi="Amiri" w:cs="Amiri"/>
          <w:sz w:val="44"/>
          <w:szCs w:val="44"/>
          <w:rtl/>
        </w:rPr>
        <w:t xml:space="preserve">: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القول بعدم العصمة يرادف عدم الوثوق بالنبي يعني عندما تقول اتبع فلان يهديك للحق و تقول يمكن أن يصل بك إلى الباطل فهذا لا يجعلني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أثق باتباعي له و أيضا فيه نقض الغرض إذا كان الرسول قد يخطئ وقد يدعو إلى الباطل ففيه نقض الغرض، الغرض هو هداية الناس </w:t>
      </w:r>
      <w:r w:rsidRPr="00EE01EE">
        <w:rPr>
          <w:rFonts w:ascii="Amiri" w:eastAsia="Amiri" w:hAnsi="Amiri" w:cs="Amiri"/>
          <w:b/>
          <w:sz w:val="44"/>
          <w:szCs w:val="44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كُونُوا مَعَ الصَّادِقِينَ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لماذا؟ </w:t>
      </w:r>
    </w:p>
    <w:p w14:paraId="00000008" w14:textId="292E1B63" w:rsidR="00622905" w:rsidRPr="00EE01EE" w:rsidRDefault="00A15227" w:rsidP="007E2A6E">
      <w:p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حتى تكون في الطريق السليم المستقيم وإذا كان اتباع للرسول قد يقود للباطل فهذا نقض للغرض يستحيل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. </w:t>
      </w:r>
    </w:p>
    <w:p w14:paraId="00000009" w14:textId="20D055D4" w:rsidR="00622905" w:rsidRPr="00EE01EE" w:rsidRDefault="00A15227">
      <w:p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هَٰذَا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 xml:space="preserve"> بَصَائِرُ مِنْ رَبِّكُمْ وَهُدًى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هذا القرآن بصائر من الله وهداية لمن؟ لمن يريد الإبصار وهداية لمن يريد الاهتداء و بصائر وهداية </w:t>
      </w:r>
      <w:r>
        <w:rPr>
          <w:rFonts w:ascii="Amiri" w:eastAsia="Amiri" w:hAnsi="Amiri" w:cs="Times New Roman" w:hint="cs"/>
          <w:color w:val="282625"/>
          <w:sz w:val="44"/>
          <w:szCs w:val="44"/>
          <w:highlight w:val="white"/>
          <w:rtl/>
        </w:rPr>
        <w:t xml:space="preserve">،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لكن لكل أحد إنما لمن يريد من فيه قابلية للاهتداء من فيه بحث عن الحقيقة فإنه هداية له ورحمة لقوم يؤمنون ورحمة للمؤمنين كما يقول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تعالى وننزل من القران ماهو شفاء </w:t>
      </w:r>
      <w:r w:rsidRPr="00EE01EE">
        <w:rPr>
          <w:rFonts w:ascii="Amiri" w:eastAsia="Amiri" w:hAnsi="Amiri" w:cs="Amiri"/>
          <w:b/>
          <w:color w:val="282625"/>
          <w:sz w:val="44"/>
          <w:szCs w:val="44"/>
          <w:highlight w:val="white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وَرَحْمَةٌ لِقَوْمٍ يُؤْمِنُونَ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رحمة للمؤمنين كما يقول تعالى </w:t>
      </w:r>
      <w:r w:rsidRPr="00EE01EE">
        <w:rPr>
          <w:rFonts w:ascii="Amiri" w:eastAsia="Amiri" w:hAnsi="Amiri" w:cs="Amiri"/>
          <w:b/>
          <w:sz w:val="44"/>
          <w:szCs w:val="44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وَنُنَزِّلُ مِنَ الْقُرْآنِ مَا هُوَ شِفَاءٌ وَرَحْمَةٌ لِلْمُؤْمِنِينَ ۙ وَلَا يَزِيدُ الظَّالِمِينَ إِلَّا خَسَارًا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رحمة للمؤمنين و هداية لمن يريد الاهتداء و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غير ذلك لا ينفعهم وإنما يكون خسارة كما تنص هذه الآية ويستفاد من الآية أيضا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: </w:t>
      </w:r>
    </w:p>
    <w:p w14:paraId="0000000A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lastRenderedPageBreak/>
        <w:t>إن القرآن كله معجزة وآية من عند الله تعالى كله معجزة لأنهم يطلبون آية يعني معجزة والقرآن هو الاية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. </w:t>
      </w:r>
    </w:p>
    <w:p w14:paraId="0000000B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قد يوجد فترة تدل أنه توجد فترات لا ينزل فيها الوحي و مدة زمنية بين نزول الوحي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وبين آية وآية لذلك قالت </w:t>
      </w:r>
      <w:r w:rsidRPr="00EE01EE">
        <w:rPr>
          <w:rFonts w:ascii="Amiri" w:eastAsia="Amiri" w:hAnsi="Amiri" w:cs="Amiri"/>
          <w:b/>
          <w:color w:val="282625"/>
          <w:sz w:val="44"/>
          <w:szCs w:val="44"/>
          <w:highlight w:val="white"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وَإِذَا لَمْ تَأْتِهِمْ بِآيَةٍ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يعني تأخر نزول الوحي أو أبطأ عليهم قالوا لولا ألفت لنا آية واخترعت لنا آية من عندك 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>.</w:t>
      </w:r>
    </w:p>
    <w:p w14:paraId="0000000C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ليس من الضروري أن يأتي الداعية في كل يوم بطرح جديد يعني هم يطرحون كل يوم اطرح لنا كل يوم ائتنا بشيء جديد الداعي ا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لحقيقي والذي عنده استراتيجية ويعمل باستقرار وثبات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. </w:t>
      </w:r>
    </w:p>
    <w:p w14:paraId="0000000D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ما يظنه الكفار من القرآن أنه تأليف من النبي وليس وحيا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. </w:t>
      </w:r>
    </w:p>
    <w:p w14:paraId="0000000E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أن الداعي يجب أن لا يتأثر بحجائج و انتقادات وكلام الآخرين بحيث يقعده عن العمل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>.</w:t>
      </w:r>
    </w:p>
    <w:p w14:paraId="0000000F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هَٰذَا بَصَائِرُ مِنْ رَبِّكُمْ وَهُدًى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القرآن كتاب تربية وهداية لل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ناس قاطبة و للنبي أيضا صلى الله عليه وآله يشمل الأنبياء أيضا يتربون و يتعلمون ويستفيدون من القرآن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. </w:t>
      </w:r>
    </w:p>
    <w:p w14:paraId="00000010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Amiri"/>
          <w:b/>
          <w:sz w:val="44"/>
          <w:szCs w:val="44"/>
          <w:rtl/>
        </w:rPr>
        <w:lastRenderedPageBreak/>
        <w:t>"</w:t>
      </w:r>
      <w:r w:rsidRPr="00EE01EE">
        <w:rPr>
          <w:rFonts w:ascii="Amiri" w:eastAsia="Amiri" w:hAnsi="Amiri" w:cs="Times New Roman"/>
          <w:b/>
          <w:sz w:val="44"/>
          <w:szCs w:val="44"/>
          <w:rtl/>
        </w:rPr>
        <w:t>هَٰذَا بَصَائِرُ مِنْ رَبِّكُمْ وَهُدًى</w:t>
      </w:r>
      <w:r w:rsidRPr="00EE01EE">
        <w:rPr>
          <w:rFonts w:ascii="Amiri" w:eastAsia="Amiri" w:hAnsi="Amiri" w:cs="Amiri"/>
          <w:b/>
          <w:sz w:val="44"/>
          <w:szCs w:val="44"/>
          <w:rtl/>
        </w:rPr>
        <w:t>"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 دليل على أن القرآن كله من عند الله وأنه كله بصائر وكله هداية وليس فيه شيء من الضلال أبدا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 xml:space="preserve">. </w:t>
      </w:r>
    </w:p>
    <w:p w14:paraId="00000011" w14:textId="77777777" w:rsidR="00622905" w:rsidRPr="00EE01EE" w:rsidRDefault="00A15227">
      <w:pPr>
        <w:numPr>
          <w:ilvl w:val="0"/>
          <w:numId w:val="1"/>
        </w:num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 xml:space="preserve">الداعي يجب أن يكون على </w:t>
      </w: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بصيرة وهداية ومنهج صحيح من عند الله سبحانه وتعالى وليس اجتباء ولا تأليفا من هنا أو هنا</w:t>
      </w:r>
      <w:r w:rsidRPr="00EE01EE">
        <w:rPr>
          <w:rFonts w:ascii="Amiri" w:eastAsia="Amiri" w:hAnsi="Amiri" w:cs="Amiri"/>
          <w:color w:val="282625"/>
          <w:sz w:val="44"/>
          <w:szCs w:val="44"/>
          <w:highlight w:val="white"/>
          <w:rtl/>
        </w:rPr>
        <w:t>.</w:t>
      </w:r>
    </w:p>
    <w:p w14:paraId="00000012" w14:textId="77777777" w:rsidR="00622905" w:rsidRPr="00EE01EE" w:rsidRDefault="00A15227">
      <w:pPr>
        <w:bidi/>
        <w:jc w:val="both"/>
        <w:rPr>
          <w:rFonts w:ascii="Amiri" w:eastAsia="Amiri" w:hAnsi="Amiri" w:cs="Amiri"/>
          <w:color w:val="282625"/>
          <w:sz w:val="44"/>
          <w:szCs w:val="44"/>
          <w:highlight w:val="white"/>
        </w:rPr>
      </w:pPr>
      <w:r w:rsidRPr="00EE01EE">
        <w:rPr>
          <w:rFonts w:ascii="Amiri" w:eastAsia="Amiri" w:hAnsi="Amiri" w:cs="Times New Roman"/>
          <w:color w:val="282625"/>
          <w:sz w:val="44"/>
          <w:szCs w:val="44"/>
          <w:highlight w:val="white"/>
          <w:rtl/>
        </w:rPr>
        <w:t>و الحمد لله رب العالمين</w:t>
      </w:r>
      <w:bookmarkStart w:id="0" w:name="_GoBack"/>
      <w:bookmarkEnd w:id="0"/>
    </w:p>
    <w:sectPr w:rsidR="00622905" w:rsidRPr="00EE01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F84"/>
    <w:multiLevelType w:val="multilevel"/>
    <w:tmpl w:val="2C9CEC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05"/>
    <w:rsid w:val="00622905"/>
    <w:rsid w:val="007E2A6E"/>
    <w:rsid w:val="00A15227"/>
    <w:rsid w:val="00E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075F"/>
  <w15:docId w15:val="{A11BE5F0-842E-450D-8B01-539D81F4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2023-10-29T13:42:00Z</dcterms:created>
  <dcterms:modified xsi:type="dcterms:W3CDTF">2023-10-29T13:47:00Z</dcterms:modified>
</cp:coreProperties>
</file>