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E5D4E" w:rsidRPr="00A86B7C" w:rsidRDefault="00F84F54" w:rsidP="00A86B7C">
      <w:pPr>
        <w:bidi/>
        <w:jc w:val="center"/>
        <w:rPr>
          <w:rFonts w:ascii="Amiri" w:eastAsia="Amiri" w:hAnsi="Amiri" w:cs="Amiri"/>
          <w:sz w:val="44"/>
          <w:szCs w:val="44"/>
          <w:highlight w:val="white"/>
        </w:rPr>
      </w:pPr>
      <w:r w:rsidRPr="00A86B7C">
        <w:rPr>
          <w:rFonts w:ascii="Amiri" w:eastAsia="Amiri" w:hAnsi="Amiri" w:cs="Times New Roman"/>
          <w:sz w:val="44"/>
          <w:szCs w:val="44"/>
          <w:highlight w:val="white"/>
          <w:rtl/>
        </w:rPr>
        <w:t>تفسير سورة الاعراف الحلقة ١١٥</w:t>
      </w:r>
    </w:p>
    <w:p w14:paraId="00000002" w14:textId="77777777" w:rsidR="005E5D4E" w:rsidRPr="00A86B7C" w:rsidRDefault="005E5D4E">
      <w:pPr>
        <w:bidi/>
        <w:jc w:val="both"/>
        <w:rPr>
          <w:rFonts w:ascii="Amiri" w:eastAsia="Amiri" w:hAnsi="Amiri" w:cs="Amiri"/>
          <w:sz w:val="44"/>
          <w:szCs w:val="44"/>
          <w:highlight w:val="white"/>
        </w:rPr>
      </w:pPr>
    </w:p>
    <w:p w14:paraId="00000003" w14:textId="77777777" w:rsidR="005E5D4E" w:rsidRPr="00A86B7C" w:rsidRDefault="00F84F54">
      <w:pPr>
        <w:bidi/>
        <w:jc w:val="center"/>
        <w:rPr>
          <w:rFonts w:ascii="Amiri" w:eastAsia="Amiri" w:hAnsi="Amiri" w:cs="Amiri"/>
          <w:b/>
          <w:sz w:val="44"/>
          <w:szCs w:val="44"/>
          <w:highlight w:val="white"/>
        </w:rPr>
      </w:pPr>
      <w:r w:rsidRPr="00A86B7C">
        <w:rPr>
          <w:rFonts w:ascii="Amiri" w:eastAsia="Amiri" w:hAnsi="Amiri" w:cs="Times New Roman"/>
          <w:b/>
          <w:sz w:val="44"/>
          <w:szCs w:val="44"/>
          <w:highlight w:val="white"/>
          <w:rtl/>
        </w:rPr>
        <w:t>بسم الله الرحمن الرحيم</w:t>
      </w:r>
    </w:p>
    <w:p w14:paraId="00000004" w14:textId="77777777" w:rsidR="005E5D4E" w:rsidRPr="00A86B7C" w:rsidRDefault="00F84F54">
      <w:pPr>
        <w:bidi/>
        <w:jc w:val="center"/>
        <w:rPr>
          <w:rFonts w:ascii="Amiri" w:eastAsia="Amiri" w:hAnsi="Amiri" w:cs="Amiri"/>
          <w:b/>
          <w:sz w:val="44"/>
          <w:szCs w:val="44"/>
        </w:rPr>
      </w:pPr>
      <w:r w:rsidRPr="00A86B7C">
        <w:rPr>
          <w:rFonts w:ascii="Amiri" w:eastAsia="Amiri" w:hAnsi="Amiri" w:cs="Times New Roman"/>
          <w:b/>
          <w:sz w:val="44"/>
          <w:szCs w:val="44"/>
          <w:rtl/>
        </w:rPr>
        <w:t>وَاذْكُرْ رَبَّكَ فِي نَفْسِكَ تَضَرُّعًا وَخِيفَةً وَدُونَ الْجَهْرِ مِنَ الْقَوْلِ بِالْغُدُوِّ وَالْآصَالِ وَلَا تَكُنْ مِنَ الْغَافِلِينَ</w:t>
      </w:r>
      <w:r w:rsidRPr="00A86B7C">
        <w:rPr>
          <w:rFonts w:ascii="Amiri" w:eastAsia="Amiri" w:hAnsi="Amiri" w:cs="Amiri"/>
          <w:b/>
          <w:sz w:val="44"/>
          <w:szCs w:val="44"/>
          <w:rtl/>
        </w:rPr>
        <w:t>(</w:t>
      </w:r>
      <w:r w:rsidRPr="00A86B7C">
        <w:rPr>
          <w:rFonts w:ascii="Amiri" w:eastAsia="Amiri" w:hAnsi="Amiri" w:cs="Times New Roman"/>
          <w:b/>
          <w:sz w:val="44"/>
          <w:szCs w:val="44"/>
          <w:rtl/>
        </w:rPr>
        <w:t>٢٠٥</w:t>
      </w:r>
      <w:r w:rsidRPr="00A86B7C">
        <w:rPr>
          <w:rFonts w:ascii="Amiri" w:eastAsia="Amiri" w:hAnsi="Amiri" w:cs="Amiri"/>
          <w:b/>
          <w:sz w:val="44"/>
          <w:szCs w:val="44"/>
          <w:rtl/>
        </w:rPr>
        <w:t>)</w:t>
      </w:r>
    </w:p>
    <w:p w14:paraId="00000005" w14:textId="77777777" w:rsidR="005E5D4E" w:rsidRPr="00A86B7C" w:rsidRDefault="00F84F54">
      <w:pPr>
        <w:bidi/>
        <w:jc w:val="center"/>
        <w:rPr>
          <w:rFonts w:ascii="Amiri" w:eastAsia="Amiri" w:hAnsi="Amiri" w:cs="Amiri"/>
          <w:b/>
          <w:sz w:val="44"/>
          <w:szCs w:val="44"/>
        </w:rPr>
      </w:pPr>
      <w:r w:rsidRPr="00A86B7C">
        <w:rPr>
          <w:rFonts w:ascii="Amiri" w:eastAsia="Amiri" w:hAnsi="Amiri" w:cs="Times New Roman"/>
          <w:b/>
          <w:sz w:val="44"/>
          <w:szCs w:val="44"/>
          <w:rtl/>
        </w:rPr>
        <w:t>إِنَّ الَّذِينَ عِنْدَ رَبِّكَ لَا يَسْتَكْبِرُونَ عَن</w:t>
      </w:r>
      <w:r w:rsidRPr="00A86B7C">
        <w:rPr>
          <w:rFonts w:ascii="Amiri" w:eastAsia="Amiri" w:hAnsi="Amiri" w:cs="Times New Roman"/>
          <w:b/>
          <w:sz w:val="44"/>
          <w:szCs w:val="44"/>
          <w:rtl/>
        </w:rPr>
        <w:t>ْ عِبَادَتِهِ وَيُسَبِّحُونَهُ وَلَهُ يَسْجُدُونَ۩</w:t>
      </w:r>
      <w:r w:rsidRPr="00A86B7C">
        <w:rPr>
          <w:rFonts w:ascii="Amiri" w:eastAsia="Amiri" w:hAnsi="Amiri" w:cs="Amiri"/>
          <w:b/>
          <w:sz w:val="44"/>
          <w:szCs w:val="44"/>
          <w:rtl/>
        </w:rPr>
        <w:t>(</w:t>
      </w:r>
      <w:r w:rsidRPr="00A86B7C">
        <w:rPr>
          <w:rFonts w:ascii="Amiri" w:eastAsia="Amiri" w:hAnsi="Amiri" w:cs="Times New Roman"/>
          <w:b/>
          <w:sz w:val="44"/>
          <w:szCs w:val="44"/>
          <w:rtl/>
        </w:rPr>
        <w:t>٢٠٦</w:t>
      </w:r>
      <w:r w:rsidRPr="00A86B7C">
        <w:rPr>
          <w:rFonts w:ascii="Amiri" w:eastAsia="Amiri" w:hAnsi="Amiri" w:cs="Amiri"/>
          <w:b/>
          <w:sz w:val="44"/>
          <w:szCs w:val="44"/>
          <w:rtl/>
        </w:rPr>
        <w:t>)</w:t>
      </w:r>
    </w:p>
    <w:p w14:paraId="00000006" w14:textId="77777777" w:rsidR="005E5D4E" w:rsidRPr="00A86B7C" w:rsidRDefault="005E5D4E">
      <w:pPr>
        <w:bidi/>
        <w:jc w:val="center"/>
        <w:rPr>
          <w:rFonts w:ascii="Amiri" w:eastAsia="Amiri" w:hAnsi="Amiri" w:cs="Amiri"/>
          <w:b/>
          <w:sz w:val="44"/>
          <w:szCs w:val="44"/>
        </w:rPr>
      </w:pPr>
    </w:p>
    <w:p w14:paraId="00000007" w14:textId="77777777" w:rsidR="005E5D4E" w:rsidRPr="00A86B7C" w:rsidRDefault="00F84F54">
      <w:pPr>
        <w:bidi/>
        <w:jc w:val="both"/>
        <w:rPr>
          <w:rFonts w:ascii="Amiri" w:eastAsia="Amiri" w:hAnsi="Amiri" w:cs="Amiri"/>
          <w:b/>
          <w:sz w:val="44"/>
          <w:szCs w:val="44"/>
          <w:highlight w:val="white"/>
        </w:rPr>
      </w:pPr>
      <w:r w:rsidRPr="00A86B7C">
        <w:rPr>
          <w:rFonts w:ascii="Amiri" w:eastAsia="Amiri" w:hAnsi="Amiri" w:cs="Times New Roman"/>
          <w:b/>
          <w:sz w:val="44"/>
          <w:szCs w:val="44"/>
          <w:highlight w:val="white"/>
          <w:rtl/>
        </w:rPr>
        <w:t xml:space="preserve">المفردات </w:t>
      </w:r>
    </w:p>
    <w:p w14:paraId="00000008" w14:textId="77777777" w:rsidR="005E5D4E" w:rsidRPr="00A86B7C" w:rsidRDefault="00F84F54">
      <w:pPr>
        <w:bidi/>
        <w:jc w:val="both"/>
        <w:rPr>
          <w:rFonts w:ascii="Amiri" w:eastAsia="Amiri" w:hAnsi="Amiri" w:cs="Amiri"/>
          <w:sz w:val="44"/>
          <w:szCs w:val="44"/>
          <w:highlight w:val="white"/>
        </w:rPr>
      </w:pPr>
      <w:r w:rsidRPr="00A86B7C">
        <w:rPr>
          <w:rFonts w:ascii="Amiri" w:eastAsia="Amiri" w:hAnsi="Amiri" w:cs="Amiri"/>
          <w:b/>
          <w:sz w:val="44"/>
          <w:szCs w:val="44"/>
          <w:rtl/>
        </w:rPr>
        <w:t>"</w:t>
      </w:r>
      <w:r w:rsidRPr="00A86B7C">
        <w:rPr>
          <w:rFonts w:ascii="Amiri" w:eastAsia="Amiri" w:hAnsi="Amiri" w:cs="Times New Roman"/>
          <w:b/>
          <w:sz w:val="44"/>
          <w:szCs w:val="44"/>
          <w:rtl/>
        </w:rPr>
        <w:t>تَضَرُّعًا</w:t>
      </w:r>
      <w:r w:rsidRPr="00A86B7C">
        <w:rPr>
          <w:rFonts w:ascii="Amiri" w:eastAsia="Amiri" w:hAnsi="Amiri" w:cs="Amiri"/>
          <w:b/>
          <w:sz w:val="44"/>
          <w:szCs w:val="44"/>
          <w:rtl/>
        </w:rPr>
        <w:t>" :</w:t>
      </w:r>
      <w:r w:rsidRPr="00A86B7C">
        <w:rPr>
          <w:rFonts w:ascii="Amiri" w:eastAsia="Amiri" w:hAnsi="Amiri" w:cs="Times New Roman"/>
          <w:sz w:val="44"/>
          <w:szCs w:val="44"/>
          <w:highlight w:val="white"/>
          <w:rtl/>
        </w:rPr>
        <w:t xml:space="preserve"> تملقا وخضوعا وهو مأخوذ من الضرع عندما يأتي الولد لضرع أمه يتملق وبخضوع حتى يأخذ لبنها</w:t>
      </w:r>
      <w:r w:rsidRPr="00A86B7C">
        <w:rPr>
          <w:rFonts w:ascii="Amiri" w:eastAsia="Amiri" w:hAnsi="Amiri" w:cs="Amiri"/>
          <w:sz w:val="44"/>
          <w:szCs w:val="44"/>
          <w:highlight w:val="white"/>
          <w:rtl/>
        </w:rPr>
        <w:t xml:space="preserve">. </w:t>
      </w:r>
    </w:p>
    <w:p w14:paraId="00000009" w14:textId="7EE503A2" w:rsidR="005E5D4E" w:rsidRPr="00A86B7C" w:rsidRDefault="00F84F54">
      <w:pPr>
        <w:bidi/>
        <w:jc w:val="both"/>
        <w:rPr>
          <w:rFonts w:ascii="Amiri" w:eastAsia="Amiri" w:hAnsi="Amiri" w:cs="Amiri"/>
          <w:sz w:val="44"/>
          <w:szCs w:val="44"/>
          <w:highlight w:val="white"/>
        </w:rPr>
      </w:pPr>
      <w:r w:rsidRPr="00A86B7C">
        <w:rPr>
          <w:rFonts w:ascii="Amiri" w:eastAsia="Amiri" w:hAnsi="Amiri" w:cs="Amiri"/>
          <w:b/>
          <w:sz w:val="44"/>
          <w:szCs w:val="44"/>
          <w:rtl/>
        </w:rPr>
        <w:t>"</w:t>
      </w:r>
      <w:r w:rsidRPr="00A86B7C">
        <w:rPr>
          <w:rFonts w:ascii="Amiri" w:eastAsia="Amiri" w:hAnsi="Amiri" w:cs="Times New Roman"/>
          <w:b/>
          <w:sz w:val="44"/>
          <w:szCs w:val="44"/>
          <w:rtl/>
        </w:rPr>
        <w:t>وَخِيفَةً</w:t>
      </w:r>
      <w:r w:rsidRPr="00A86B7C">
        <w:rPr>
          <w:rFonts w:ascii="Amiri" w:eastAsia="Amiri" w:hAnsi="Amiri" w:cs="Amiri"/>
          <w:b/>
          <w:sz w:val="44"/>
          <w:szCs w:val="44"/>
          <w:rtl/>
        </w:rPr>
        <w:t>"</w:t>
      </w:r>
      <w:r w:rsidRPr="00A86B7C">
        <w:rPr>
          <w:rFonts w:ascii="Amiri" w:eastAsia="Amiri" w:hAnsi="Amiri" w:cs="Amiri"/>
          <w:sz w:val="44"/>
          <w:szCs w:val="44"/>
          <w:highlight w:val="white"/>
          <w:rtl/>
        </w:rPr>
        <w:t xml:space="preserve"> : </w:t>
      </w:r>
      <w:r w:rsidR="00A86B7C">
        <w:rPr>
          <w:rFonts w:ascii="Amiri" w:eastAsia="Amiri" w:hAnsi="Amiri" w:cs="Times New Roman"/>
          <w:sz w:val="44"/>
          <w:szCs w:val="44"/>
          <w:highlight w:val="white"/>
          <w:rtl/>
        </w:rPr>
        <w:t>خوفا ورهب</w:t>
      </w:r>
      <w:r w:rsidR="00A86B7C">
        <w:rPr>
          <w:rFonts w:ascii="Amiri" w:eastAsia="Amiri" w:hAnsi="Amiri" w:cs="Times New Roman" w:hint="cs"/>
          <w:sz w:val="44"/>
          <w:szCs w:val="44"/>
          <w:highlight w:val="white"/>
          <w:rtl/>
          <w:lang w:bidi="ar-BH"/>
        </w:rPr>
        <w:t>ة</w:t>
      </w:r>
      <w:r w:rsidRPr="00A86B7C">
        <w:rPr>
          <w:rFonts w:ascii="Amiri" w:eastAsia="Amiri" w:hAnsi="Amiri" w:cs="Amiri"/>
          <w:sz w:val="44"/>
          <w:szCs w:val="44"/>
          <w:highlight w:val="white"/>
          <w:rtl/>
        </w:rPr>
        <w:t xml:space="preserve">. </w:t>
      </w:r>
    </w:p>
    <w:p w14:paraId="0000000A" w14:textId="77777777" w:rsidR="005E5D4E" w:rsidRPr="00A86B7C" w:rsidRDefault="00F84F54">
      <w:pPr>
        <w:bidi/>
        <w:jc w:val="both"/>
        <w:rPr>
          <w:rFonts w:ascii="Amiri" w:eastAsia="Amiri" w:hAnsi="Amiri" w:cs="Amiri"/>
          <w:sz w:val="44"/>
          <w:szCs w:val="44"/>
          <w:highlight w:val="white"/>
        </w:rPr>
      </w:pPr>
      <w:r w:rsidRPr="00A86B7C">
        <w:rPr>
          <w:rFonts w:ascii="Amiri" w:eastAsia="Amiri" w:hAnsi="Amiri" w:cs="Amiri"/>
          <w:b/>
          <w:sz w:val="44"/>
          <w:szCs w:val="44"/>
          <w:rtl/>
        </w:rPr>
        <w:t>"</w:t>
      </w:r>
      <w:r w:rsidRPr="00A86B7C">
        <w:rPr>
          <w:rFonts w:ascii="Amiri" w:eastAsia="Amiri" w:hAnsi="Amiri" w:cs="Times New Roman"/>
          <w:b/>
          <w:sz w:val="44"/>
          <w:szCs w:val="44"/>
          <w:rtl/>
        </w:rPr>
        <w:t>بِالْغُدُوِّ</w:t>
      </w:r>
      <w:r w:rsidRPr="00A86B7C">
        <w:rPr>
          <w:rFonts w:ascii="Amiri" w:eastAsia="Amiri" w:hAnsi="Amiri" w:cs="Amiri"/>
          <w:b/>
          <w:sz w:val="44"/>
          <w:szCs w:val="44"/>
          <w:rtl/>
        </w:rPr>
        <w:t>"</w:t>
      </w:r>
      <w:r w:rsidRPr="00A86B7C">
        <w:rPr>
          <w:rFonts w:ascii="Amiri" w:eastAsia="Amiri" w:hAnsi="Amiri" w:cs="Amiri"/>
          <w:sz w:val="44"/>
          <w:szCs w:val="44"/>
          <w:highlight w:val="white"/>
          <w:rtl/>
        </w:rPr>
        <w:t xml:space="preserve"> : </w:t>
      </w:r>
      <w:r w:rsidRPr="00A86B7C">
        <w:rPr>
          <w:rFonts w:ascii="Amiri" w:eastAsia="Amiri" w:hAnsi="Amiri" w:cs="Times New Roman"/>
          <w:sz w:val="44"/>
          <w:szCs w:val="44"/>
          <w:highlight w:val="white"/>
          <w:rtl/>
        </w:rPr>
        <w:t>الغدو الأذكار والصباح الباكر</w:t>
      </w:r>
      <w:r w:rsidRPr="00A86B7C">
        <w:rPr>
          <w:rFonts w:ascii="Amiri" w:eastAsia="Amiri" w:hAnsi="Amiri" w:cs="Amiri"/>
          <w:sz w:val="44"/>
          <w:szCs w:val="44"/>
          <w:highlight w:val="white"/>
          <w:rtl/>
        </w:rPr>
        <w:t xml:space="preserve">. </w:t>
      </w:r>
    </w:p>
    <w:p w14:paraId="71D6B4A8" w14:textId="77777777" w:rsidR="00A86B7C" w:rsidRDefault="00F84F54">
      <w:pPr>
        <w:bidi/>
        <w:jc w:val="both"/>
        <w:rPr>
          <w:rFonts w:ascii="Amiri" w:eastAsia="Amiri" w:hAnsi="Amiri" w:cs="Amiri"/>
          <w:sz w:val="44"/>
          <w:szCs w:val="44"/>
          <w:highlight w:val="white"/>
          <w:rtl/>
        </w:rPr>
      </w:pPr>
      <w:r w:rsidRPr="00A86B7C">
        <w:rPr>
          <w:rFonts w:ascii="Amiri" w:eastAsia="Amiri" w:hAnsi="Amiri" w:cs="Amiri"/>
          <w:b/>
          <w:sz w:val="44"/>
          <w:szCs w:val="44"/>
          <w:rtl/>
        </w:rPr>
        <w:t>"</w:t>
      </w:r>
      <w:r w:rsidRPr="00A86B7C">
        <w:rPr>
          <w:rFonts w:ascii="Amiri" w:eastAsia="Amiri" w:hAnsi="Amiri" w:cs="Times New Roman"/>
          <w:b/>
          <w:sz w:val="44"/>
          <w:szCs w:val="44"/>
          <w:rtl/>
        </w:rPr>
        <w:t>الْآصَالِ</w:t>
      </w:r>
      <w:r w:rsidRPr="00A86B7C">
        <w:rPr>
          <w:rFonts w:ascii="Amiri" w:eastAsia="Amiri" w:hAnsi="Amiri" w:cs="Amiri"/>
          <w:b/>
          <w:sz w:val="44"/>
          <w:szCs w:val="44"/>
          <w:rtl/>
        </w:rPr>
        <w:t>"</w:t>
      </w:r>
      <w:r w:rsidRPr="00A86B7C">
        <w:rPr>
          <w:rFonts w:ascii="Amiri" w:eastAsia="Amiri" w:hAnsi="Amiri" w:cs="Amiri"/>
          <w:sz w:val="44"/>
          <w:szCs w:val="44"/>
          <w:highlight w:val="white"/>
          <w:rtl/>
        </w:rPr>
        <w:t xml:space="preserve"> : </w:t>
      </w:r>
      <w:r w:rsidRPr="00A86B7C">
        <w:rPr>
          <w:rFonts w:ascii="Amiri" w:eastAsia="Amiri" w:hAnsi="Amiri" w:cs="Times New Roman"/>
          <w:sz w:val="44"/>
          <w:szCs w:val="44"/>
          <w:highlight w:val="white"/>
          <w:rtl/>
        </w:rPr>
        <w:t>جمع الأصيل ومعناه قبيل المغرب أو عند الغروب</w:t>
      </w:r>
      <w:r w:rsidRPr="00A86B7C">
        <w:rPr>
          <w:rFonts w:ascii="Amiri" w:eastAsia="Amiri" w:hAnsi="Amiri" w:cs="Amiri"/>
          <w:sz w:val="44"/>
          <w:szCs w:val="44"/>
          <w:highlight w:val="white"/>
          <w:rtl/>
        </w:rPr>
        <w:t>.</w:t>
      </w:r>
    </w:p>
    <w:p w14:paraId="5008BFED" w14:textId="77777777" w:rsidR="00A86B7C" w:rsidRDefault="00A86B7C" w:rsidP="00A86B7C">
      <w:pPr>
        <w:bidi/>
        <w:jc w:val="both"/>
        <w:rPr>
          <w:rFonts w:ascii="Amiri" w:eastAsia="Amiri" w:hAnsi="Amiri" w:cs="Amiri"/>
          <w:sz w:val="44"/>
          <w:szCs w:val="44"/>
          <w:highlight w:val="white"/>
          <w:rtl/>
        </w:rPr>
      </w:pPr>
    </w:p>
    <w:p w14:paraId="0000000B" w14:textId="54DD7CC7" w:rsidR="005E5D4E" w:rsidRPr="00A86B7C" w:rsidRDefault="00F84F54" w:rsidP="00A86B7C">
      <w:pPr>
        <w:bidi/>
        <w:jc w:val="both"/>
        <w:rPr>
          <w:rFonts w:ascii="Amiri" w:eastAsia="Amiri" w:hAnsi="Amiri" w:cs="Amiri"/>
          <w:sz w:val="44"/>
          <w:szCs w:val="44"/>
          <w:highlight w:val="white"/>
        </w:rPr>
      </w:pPr>
      <w:r w:rsidRPr="00A86B7C">
        <w:rPr>
          <w:rFonts w:ascii="Amiri" w:eastAsia="Amiri" w:hAnsi="Amiri" w:cs="Amiri"/>
          <w:sz w:val="44"/>
          <w:szCs w:val="44"/>
          <w:highlight w:val="white"/>
          <w:rtl/>
        </w:rPr>
        <w:t xml:space="preserve"> </w:t>
      </w:r>
    </w:p>
    <w:p w14:paraId="0000000C" w14:textId="77777777" w:rsidR="005E5D4E" w:rsidRPr="00A86B7C" w:rsidRDefault="00F84F54">
      <w:pPr>
        <w:bidi/>
        <w:jc w:val="both"/>
        <w:rPr>
          <w:rFonts w:ascii="Amiri" w:eastAsia="Amiri" w:hAnsi="Amiri" w:cs="Amiri"/>
          <w:b/>
          <w:sz w:val="44"/>
          <w:szCs w:val="44"/>
          <w:highlight w:val="white"/>
        </w:rPr>
      </w:pPr>
      <w:r w:rsidRPr="00A86B7C">
        <w:rPr>
          <w:rFonts w:ascii="Amiri" w:eastAsia="Amiri" w:hAnsi="Amiri" w:cs="Times New Roman"/>
          <w:b/>
          <w:sz w:val="44"/>
          <w:szCs w:val="44"/>
          <w:highlight w:val="white"/>
          <w:rtl/>
        </w:rPr>
        <w:lastRenderedPageBreak/>
        <w:t xml:space="preserve">البيان </w:t>
      </w:r>
    </w:p>
    <w:p w14:paraId="0000000D" w14:textId="77777777" w:rsidR="005E5D4E" w:rsidRPr="00A86B7C" w:rsidRDefault="00F84F54">
      <w:pPr>
        <w:bidi/>
        <w:jc w:val="both"/>
        <w:rPr>
          <w:rFonts w:ascii="Amiri" w:eastAsia="Amiri" w:hAnsi="Amiri" w:cs="Amiri"/>
          <w:sz w:val="44"/>
          <w:szCs w:val="44"/>
          <w:highlight w:val="white"/>
        </w:rPr>
      </w:pPr>
      <w:r w:rsidRPr="00A86B7C">
        <w:rPr>
          <w:rFonts w:ascii="Amiri" w:eastAsia="Amiri" w:hAnsi="Amiri" w:cs="Amiri"/>
          <w:b/>
          <w:sz w:val="44"/>
          <w:szCs w:val="44"/>
          <w:rtl/>
        </w:rPr>
        <w:t>"</w:t>
      </w:r>
      <w:r w:rsidRPr="00A86B7C">
        <w:rPr>
          <w:rFonts w:ascii="Amiri" w:eastAsia="Amiri" w:hAnsi="Amiri" w:cs="Times New Roman"/>
          <w:b/>
          <w:sz w:val="44"/>
          <w:szCs w:val="44"/>
          <w:rtl/>
        </w:rPr>
        <w:t>وَاذْكُرْ رَبَّكَ فِي نَفْسِكَ تَضَرُّعًا وَخِيفَةً وَدُونَ الْجَهْرِ مِنَ الْقَوْلِ</w:t>
      </w:r>
      <w:r w:rsidRPr="00A86B7C">
        <w:rPr>
          <w:rFonts w:ascii="Amiri" w:eastAsia="Amiri" w:hAnsi="Amiri" w:cs="Amiri"/>
          <w:b/>
          <w:sz w:val="44"/>
          <w:szCs w:val="44"/>
          <w:rtl/>
        </w:rPr>
        <w:t>"</w:t>
      </w:r>
      <w:r w:rsidRPr="00A86B7C">
        <w:rPr>
          <w:rFonts w:ascii="Amiri" w:eastAsia="Amiri" w:hAnsi="Amiri" w:cs="Times New Roman"/>
          <w:sz w:val="44"/>
          <w:szCs w:val="44"/>
          <w:highlight w:val="white"/>
          <w:rtl/>
        </w:rPr>
        <w:t xml:space="preserve"> الآية قسمت الذكرى إلى ثلاثة أقسام</w:t>
      </w:r>
      <w:r w:rsidRPr="00A86B7C">
        <w:rPr>
          <w:rFonts w:ascii="Amiri" w:eastAsia="Amiri" w:hAnsi="Amiri" w:cs="Amiri"/>
          <w:sz w:val="44"/>
          <w:szCs w:val="44"/>
          <w:highlight w:val="white"/>
          <w:rtl/>
        </w:rPr>
        <w:t>:</w:t>
      </w:r>
    </w:p>
    <w:p w14:paraId="0000000E" w14:textId="77777777" w:rsidR="005E5D4E" w:rsidRPr="00A86B7C" w:rsidRDefault="00F84F54">
      <w:pPr>
        <w:numPr>
          <w:ilvl w:val="0"/>
          <w:numId w:val="3"/>
        </w:numPr>
        <w:bidi/>
        <w:jc w:val="both"/>
        <w:rPr>
          <w:rFonts w:ascii="Amiri" w:eastAsia="Amiri" w:hAnsi="Amiri" w:cs="Amiri"/>
          <w:sz w:val="44"/>
          <w:szCs w:val="44"/>
          <w:highlight w:val="white"/>
        </w:rPr>
      </w:pPr>
      <w:r w:rsidRPr="00A86B7C">
        <w:rPr>
          <w:rFonts w:ascii="Amiri" w:eastAsia="Amiri" w:hAnsi="Amiri" w:cs="Times New Roman"/>
          <w:sz w:val="44"/>
          <w:szCs w:val="44"/>
          <w:highlight w:val="white"/>
          <w:rtl/>
        </w:rPr>
        <w:t>الذكر في النفس، ذكر الله في النفس وفي القلب</w:t>
      </w:r>
      <w:r w:rsidRPr="00A86B7C">
        <w:rPr>
          <w:rFonts w:ascii="Amiri" w:eastAsia="Amiri" w:hAnsi="Amiri" w:cs="Amiri"/>
          <w:sz w:val="44"/>
          <w:szCs w:val="44"/>
          <w:highlight w:val="white"/>
          <w:rtl/>
        </w:rPr>
        <w:t xml:space="preserve">. </w:t>
      </w:r>
    </w:p>
    <w:p w14:paraId="0000000F" w14:textId="77777777" w:rsidR="005E5D4E" w:rsidRPr="00A86B7C" w:rsidRDefault="00F84F54">
      <w:pPr>
        <w:numPr>
          <w:ilvl w:val="0"/>
          <w:numId w:val="3"/>
        </w:numPr>
        <w:bidi/>
        <w:jc w:val="both"/>
        <w:rPr>
          <w:sz w:val="44"/>
          <w:szCs w:val="44"/>
          <w:highlight w:val="white"/>
        </w:rPr>
      </w:pPr>
      <w:r w:rsidRPr="00A86B7C">
        <w:rPr>
          <w:rFonts w:ascii="Amiri" w:eastAsia="Amiri" w:hAnsi="Amiri" w:cs="Amiri"/>
          <w:b/>
          <w:sz w:val="44"/>
          <w:szCs w:val="44"/>
          <w:rtl/>
        </w:rPr>
        <w:t>"</w:t>
      </w:r>
      <w:r w:rsidRPr="00A86B7C">
        <w:rPr>
          <w:rFonts w:ascii="Amiri" w:eastAsia="Amiri" w:hAnsi="Amiri" w:cs="Times New Roman"/>
          <w:b/>
          <w:sz w:val="44"/>
          <w:szCs w:val="44"/>
          <w:rtl/>
        </w:rPr>
        <w:t>وَدُونَ الْجَهْرِ</w:t>
      </w:r>
      <w:r w:rsidRPr="00A86B7C">
        <w:rPr>
          <w:rFonts w:ascii="Amiri" w:eastAsia="Amiri" w:hAnsi="Amiri" w:cs="Amiri"/>
          <w:b/>
          <w:sz w:val="44"/>
          <w:szCs w:val="44"/>
          <w:rtl/>
        </w:rPr>
        <w:t>"</w:t>
      </w:r>
      <w:r w:rsidRPr="00A86B7C">
        <w:rPr>
          <w:rFonts w:ascii="Amiri" w:eastAsia="Amiri" w:hAnsi="Amiri" w:cs="Times New Roman"/>
          <w:sz w:val="44"/>
          <w:szCs w:val="44"/>
          <w:highlight w:val="white"/>
          <w:rtl/>
        </w:rPr>
        <w:t xml:space="preserve"> أن يذكر الل</w:t>
      </w:r>
      <w:r w:rsidRPr="00A86B7C">
        <w:rPr>
          <w:rFonts w:ascii="Amiri" w:eastAsia="Amiri" w:hAnsi="Amiri" w:cs="Times New Roman"/>
          <w:sz w:val="44"/>
          <w:szCs w:val="44"/>
          <w:highlight w:val="white"/>
          <w:rtl/>
        </w:rPr>
        <w:t>ه ولكنه أقل من الجهر به</w:t>
      </w:r>
      <w:r w:rsidRPr="00A86B7C">
        <w:rPr>
          <w:rFonts w:ascii="Amiri" w:eastAsia="Amiri" w:hAnsi="Amiri" w:cs="Amiri"/>
          <w:sz w:val="44"/>
          <w:szCs w:val="44"/>
          <w:highlight w:val="white"/>
          <w:rtl/>
        </w:rPr>
        <w:t xml:space="preserve">. </w:t>
      </w:r>
    </w:p>
    <w:p w14:paraId="00000010" w14:textId="77777777" w:rsidR="005E5D4E" w:rsidRPr="00A86B7C" w:rsidRDefault="00F84F54">
      <w:pPr>
        <w:numPr>
          <w:ilvl w:val="0"/>
          <w:numId w:val="3"/>
        </w:numPr>
        <w:bidi/>
        <w:jc w:val="both"/>
        <w:rPr>
          <w:rFonts w:ascii="Amiri" w:eastAsia="Amiri" w:hAnsi="Amiri" w:cs="Amiri"/>
          <w:sz w:val="44"/>
          <w:szCs w:val="44"/>
          <w:highlight w:val="white"/>
        </w:rPr>
      </w:pPr>
      <w:r w:rsidRPr="00A86B7C">
        <w:rPr>
          <w:rFonts w:ascii="Amiri" w:eastAsia="Amiri" w:hAnsi="Amiri" w:cs="Times New Roman"/>
          <w:sz w:val="44"/>
          <w:szCs w:val="44"/>
          <w:highlight w:val="white"/>
          <w:rtl/>
        </w:rPr>
        <w:t>الجهر بالذكر</w:t>
      </w:r>
      <w:r w:rsidRPr="00A86B7C">
        <w:rPr>
          <w:rFonts w:ascii="Amiri" w:eastAsia="Amiri" w:hAnsi="Amiri" w:cs="Amiri"/>
          <w:sz w:val="44"/>
          <w:szCs w:val="44"/>
          <w:highlight w:val="white"/>
          <w:rtl/>
        </w:rPr>
        <w:t xml:space="preserve">. </w:t>
      </w:r>
    </w:p>
    <w:p w14:paraId="00000011" w14:textId="77777777" w:rsidR="005E5D4E" w:rsidRPr="00A86B7C" w:rsidRDefault="00F84F54">
      <w:pPr>
        <w:bidi/>
        <w:jc w:val="both"/>
        <w:rPr>
          <w:rFonts w:ascii="Amiri" w:eastAsia="Amiri" w:hAnsi="Amiri" w:cs="Amiri"/>
          <w:sz w:val="44"/>
          <w:szCs w:val="44"/>
          <w:highlight w:val="white"/>
        </w:rPr>
      </w:pPr>
      <w:r w:rsidRPr="00A86B7C">
        <w:rPr>
          <w:rFonts w:ascii="Amiri" w:eastAsia="Amiri" w:hAnsi="Amiri" w:cs="Times New Roman"/>
          <w:sz w:val="44"/>
          <w:szCs w:val="44"/>
          <w:highlight w:val="white"/>
          <w:rtl/>
        </w:rPr>
        <w:t>ولم تأمر ولم تتعرض الآية للذكر الجهري وإنما تحدثت عن القسمين الأولين الذكر النفسي والذكر دون الجهر ولم تأتي بالذكر الجهري لأنه لا يستجمع حقيقة العبودية بخلاف الذكر القلبي فإن فيه العبودية الصادقة لأنه بينه وبين نفسه</w:t>
      </w:r>
      <w:r w:rsidRPr="00A86B7C">
        <w:rPr>
          <w:rFonts w:ascii="Amiri" w:eastAsia="Amiri" w:hAnsi="Amiri" w:cs="Times New Roman"/>
          <w:sz w:val="44"/>
          <w:szCs w:val="44"/>
          <w:highlight w:val="white"/>
          <w:rtl/>
        </w:rPr>
        <w:t xml:space="preserve"> يذكر الله ويخضع لله وليس فيما هو داخل في نفسه رياء لأحد وإنما الذكر المطلوب الذي تشير إليه الآية أن يذكر في نفسه فيكون هذا الذكر بخشوع وخضوع وصدق وإخلاص تام</w:t>
      </w:r>
      <w:r w:rsidRPr="00A86B7C">
        <w:rPr>
          <w:rFonts w:ascii="Amiri" w:eastAsia="Amiri" w:hAnsi="Amiri" w:cs="Amiri"/>
          <w:sz w:val="44"/>
          <w:szCs w:val="44"/>
          <w:highlight w:val="white"/>
          <w:rtl/>
        </w:rPr>
        <w:t xml:space="preserve">. </w:t>
      </w:r>
    </w:p>
    <w:p w14:paraId="74973E32" w14:textId="6939F96D" w:rsidR="00A86B7C" w:rsidRDefault="00F84F54">
      <w:pPr>
        <w:bidi/>
        <w:jc w:val="both"/>
        <w:rPr>
          <w:rFonts w:ascii="Amiri" w:eastAsia="Amiri" w:hAnsi="Amiri" w:cs="Times New Roman"/>
          <w:sz w:val="44"/>
          <w:szCs w:val="44"/>
          <w:highlight w:val="white"/>
          <w:rtl/>
        </w:rPr>
      </w:pPr>
      <w:r w:rsidRPr="00A86B7C">
        <w:rPr>
          <w:rFonts w:ascii="Amiri" w:eastAsia="Amiri" w:hAnsi="Amiri" w:cs="Amiri"/>
          <w:b/>
          <w:sz w:val="44"/>
          <w:szCs w:val="44"/>
          <w:rtl/>
        </w:rPr>
        <w:t>"</w:t>
      </w:r>
      <w:r w:rsidRPr="00A86B7C">
        <w:rPr>
          <w:rFonts w:ascii="Amiri" w:eastAsia="Amiri" w:hAnsi="Amiri" w:cs="Times New Roman"/>
          <w:b/>
          <w:sz w:val="44"/>
          <w:szCs w:val="44"/>
          <w:rtl/>
        </w:rPr>
        <w:t>تَضَرُّعًا</w:t>
      </w:r>
      <w:r w:rsidRPr="00A86B7C">
        <w:rPr>
          <w:rFonts w:ascii="Amiri" w:eastAsia="Amiri" w:hAnsi="Amiri" w:cs="Amiri"/>
          <w:b/>
          <w:sz w:val="44"/>
          <w:szCs w:val="44"/>
          <w:rtl/>
        </w:rPr>
        <w:t>"</w:t>
      </w:r>
      <w:r w:rsidRPr="00A86B7C">
        <w:rPr>
          <w:rFonts w:ascii="Amiri" w:eastAsia="Amiri" w:hAnsi="Amiri" w:cs="Times New Roman"/>
          <w:sz w:val="44"/>
          <w:szCs w:val="44"/>
          <w:highlight w:val="white"/>
          <w:rtl/>
        </w:rPr>
        <w:t xml:space="preserve"> التضرع التملق بخشوع وخضوع مطلوب منه أن يذكر الله في نفسه متملقا خاشعا خاضعا لله سبح</w:t>
      </w:r>
      <w:r w:rsidRPr="00A86B7C">
        <w:rPr>
          <w:rFonts w:ascii="Amiri" w:eastAsia="Amiri" w:hAnsi="Amiri" w:cs="Times New Roman"/>
          <w:sz w:val="44"/>
          <w:szCs w:val="44"/>
          <w:highlight w:val="white"/>
          <w:rtl/>
        </w:rPr>
        <w:t>انه وتعالى رائدا القرب يعني بإرادة القرب والطلب من الله أن يكون قريبا منه</w:t>
      </w:r>
      <w:r w:rsidR="00A86B7C">
        <w:rPr>
          <w:rFonts w:ascii="Amiri" w:eastAsia="Amiri" w:hAnsi="Amiri" w:cs="Times New Roman" w:hint="cs"/>
          <w:sz w:val="44"/>
          <w:szCs w:val="44"/>
          <w:highlight w:val="white"/>
          <w:rtl/>
        </w:rPr>
        <w:t>.</w:t>
      </w:r>
      <w:r w:rsidRPr="00A86B7C">
        <w:rPr>
          <w:rFonts w:ascii="Amiri" w:eastAsia="Amiri" w:hAnsi="Amiri" w:cs="Times New Roman"/>
          <w:sz w:val="44"/>
          <w:szCs w:val="44"/>
          <w:highlight w:val="white"/>
          <w:rtl/>
        </w:rPr>
        <w:t xml:space="preserve"> </w:t>
      </w:r>
    </w:p>
    <w:p w14:paraId="00000012" w14:textId="7AB7B492" w:rsidR="005E5D4E" w:rsidRPr="00A86B7C" w:rsidRDefault="00F84F54" w:rsidP="00A86B7C">
      <w:pPr>
        <w:bidi/>
        <w:jc w:val="both"/>
        <w:rPr>
          <w:rFonts w:ascii="Amiri" w:eastAsia="Amiri" w:hAnsi="Amiri" w:cs="Amiri"/>
          <w:sz w:val="44"/>
          <w:szCs w:val="44"/>
          <w:highlight w:val="white"/>
        </w:rPr>
      </w:pPr>
      <w:r w:rsidRPr="00A86B7C">
        <w:rPr>
          <w:rFonts w:ascii="Amiri" w:eastAsia="Amiri" w:hAnsi="Amiri" w:cs="Times New Roman"/>
          <w:sz w:val="44"/>
          <w:szCs w:val="44"/>
          <w:highlight w:val="white"/>
          <w:rtl/>
        </w:rPr>
        <w:t>قلنا التضرع كما يأتي الولد لضرع أمه يتقرب ويتحنن ويخضع ويظهر خضوعه وتواضعه ليصل إليها كذلك هنا التضرع الذكر الذي يكون فيه متضرعا يخضع نفسه ليكون قريبا من الله سبحانه وتعالى</w:t>
      </w:r>
      <w:r w:rsidRPr="00A86B7C">
        <w:rPr>
          <w:rFonts w:ascii="Amiri" w:eastAsia="Amiri" w:hAnsi="Amiri" w:cs="Amiri"/>
          <w:sz w:val="44"/>
          <w:szCs w:val="44"/>
          <w:highlight w:val="white"/>
          <w:rtl/>
        </w:rPr>
        <w:t xml:space="preserve">. </w:t>
      </w:r>
    </w:p>
    <w:p w14:paraId="00000013" w14:textId="77777777" w:rsidR="005E5D4E" w:rsidRPr="00A86B7C" w:rsidRDefault="00F84F54">
      <w:pPr>
        <w:bidi/>
        <w:jc w:val="both"/>
        <w:rPr>
          <w:rFonts w:ascii="Amiri" w:eastAsia="Amiri" w:hAnsi="Amiri" w:cs="Amiri"/>
          <w:sz w:val="44"/>
          <w:szCs w:val="44"/>
          <w:highlight w:val="white"/>
        </w:rPr>
      </w:pPr>
      <w:r w:rsidRPr="00A86B7C">
        <w:rPr>
          <w:rFonts w:ascii="Amiri" w:eastAsia="Amiri" w:hAnsi="Amiri" w:cs="Amiri"/>
          <w:b/>
          <w:sz w:val="44"/>
          <w:szCs w:val="44"/>
          <w:rtl/>
        </w:rPr>
        <w:lastRenderedPageBreak/>
        <w:t>"</w:t>
      </w:r>
      <w:r w:rsidRPr="00A86B7C">
        <w:rPr>
          <w:rFonts w:ascii="Amiri" w:eastAsia="Amiri" w:hAnsi="Amiri" w:cs="Times New Roman"/>
          <w:b/>
          <w:sz w:val="44"/>
          <w:szCs w:val="44"/>
          <w:rtl/>
        </w:rPr>
        <w:t>وَخِيف</w:t>
      </w:r>
      <w:r w:rsidRPr="00A86B7C">
        <w:rPr>
          <w:rFonts w:ascii="Amiri" w:eastAsia="Amiri" w:hAnsi="Amiri" w:cs="Times New Roman"/>
          <w:b/>
          <w:sz w:val="44"/>
          <w:szCs w:val="44"/>
          <w:rtl/>
        </w:rPr>
        <w:t>َةً</w:t>
      </w:r>
      <w:r w:rsidRPr="00A86B7C">
        <w:rPr>
          <w:rFonts w:ascii="Amiri" w:eastAsia="Amiri" w:hAnsi="Amiri" w:cs="Amiri"/>
          <w:b/>
          <w:sz w:val="44"/>
          <w:szCs w:val="44"/>
          <w:rtl/>
        </w:rPr>
        <w:t>"</w:t>
      </w:r>
      <w:r w:rsidRPr="00A86B7C">
        <w:rPr>
          <w:rFonts w:ascii="Amiri" w:eastAsia="Amiri" w:hAnsi="Amiri" w:cs="Times New Roman"/>
          <w:sz w:val="44"/>
          <w:szCs w:val="44"/>
          <w:highlight w:val="white"/>
          <w:rtl/>
        </w:rPr>
        <w:t xml:space="preserve"> وهو الخوف المتناسب مع ساحة قدس الله سبحانه وتعالى من رهبة واتقاء، يخاف من الله ولكن ما يتناسب معه وهو أن يكون الخوف داعيا للاتقاء أن يكون متقيا مجتنبا للمحرمات وما يكون سببا لغضب الرب وأبعاده وعقوبته، ونتيجة هذا التوصيف أن الله سبحانه وتعالى يطلب من ا</w:t>
      </w:r>
      <w:r w:rsidRPr="00A86B7C">
        <w:rPr>
          <w:rFonts w:ascii="Amiri" w:eastAsia="Amiri" w:hAnsi="Amiri" w:cs="Times New Roman"/>
          <w:sz w:val="44"/>
          <w:szCs w:val="44"/>
          <w:highlight w:val="white"/>
          <w:rtl/>
        </w:rPr>
        <w:t>لإنسان في هاتين الآيتين وما قبلها الحركة الباطنية القلبية يريد التربية الباطنية وأن يتحرك الإنسان المؤمن باطنيا نحو الله سبحانه وتعالى</w:t>
      </w:r>
      <w:r w:rsidRPr="00A86B7C">
        <w:rPr>
          <w:rFonts w:ascii="Amiri" w:eastAsia="Amiri" w:hAnsi="Amiri" w:cs="Amiri"/>
          <w:sz w:val="44"/>
          <w:szCs w:val="44"/>
          <w:highlight w:val="white"/>
          <w:rtl/>
        </w:rPr>
        <w:t xml:space="preserve">. </w:t>
      </w:r>
    </w:p>
    <w:p w14:paraId="00000014" w14:textId="77777777" w:rsidR="005E5D4E" w:rsidRPr="00A86B7C" w:rsidRDefault="00F84F54">
      <w:pPr>
        <w:bidi/>
        <w:jc w:val="both"/>
        <w:rPr>
          <w:rFonts w:ascii="Amiri" w:eastAsia="Amiri" w:hAnsi="Amiri" w:cs="Amiri"/>
          <w:sz w:val="44"/>
          <w:szCs w:val="44"/>
          <w:highlight w:val="white"/>
        </w:rPr>
      </w:pPr>
      <w:r w:rsidRPr="00A86B7C">
        <w:rPr>
          <w:rFonts w:ascii="Amiri" w:eastAsia="Amiri" w:hAnsi="Amiri" w:cs="Amiri"/>
          <w:b/>
          <w:sz w:val="44"/>
          <w:szCs w:val="44"/>
          <w:rtl/>
        </w:rPr>
        <w:t>"</w:t>
      </w:r>
      <w:r w:rsidRPr="00A86B7C">
        <w:rPr>
          <w:rFonts w:ascii="Amiri" w:eastAsia="Amiri" w:hAnsi="Amiri" w:cs="Times New Roman"/>
          <w:b/>
          <w:sz w:val="44"/>
          <w:szCs w:val="44"/>
          <w:rtl/>
        </w:rPr>
        <w:t>بِالْغُدُوِّ وَالْآصَالِ</w:t>
      </w:r>
      <w:r w:rsidRPr="00A86B7C">
        <w:rPr>
          <w:rFonts w:ascii="Amiri" w:eastAsia="Amiri" w:hAnsi="Amiri" w:cs="Amiri"/>
          <w:b/>
          <w:sz w:val="44"/>
          <w:szCs w:val="44"/>
          <w:rtl/>
        </w:rPr>
        <w:t xml:space="preserve">" </w:t>
      </w:r>
      <w:r w:rsidRPr="00A86B7C">
        <w:rPr>
          <w:rFonts w:ascii="Amiri" w:eastAsia="Amiri" w:hAnsi="Amiri" w:cs="Times New Roman"/>
          <w:sz w:val="44"/>
          <w:szCs w:val="44"/>
          <w:rtl/>
        </w:rPr>
        <w:t xml:space="preserve">هذا قيد وتوضيح في قوله </w:t>
      </w:r>
      <w:r w:rsidRPr="00A86B7C">
        <w:rPr>
          <w:rFonts w:ascii="Amiri" w:eastAsia="Amiri" w:hAnsi="Amiri" w:cs="Amiri"/>
          <w:sz w:val="44"/>
          <w:szCs w:val="44"/>
          <w:rtl/>
        </w:rPr>
        <w:t>"</w:t>
      </w:r>
      <w:r w:rsidRPr="00A86B7C">
        <w:rPr>
          <w:rFonts w:ascii="Amiri" w:eastAsia="Amiri" w:hAnsi="Amiri" w:cs="Times New Roman"/>
          <w:b/>
          <w:sz w:val="44"/>
          <w:szCs w:val="44"/>
          <w:rtl/>
        </w:rPr>
        <w:t>وَدُونَ الْجَهْرِ مِنَ الْقَوْلِ</w:t>
      </w:r>
      <w:r w:rsidRPr="00A86B7C">
        <w:rPr>
          <w:rFonts w:ascii="Amiri" w:eastAsia="Amiri" w:hAnsi="Amiri" w:cs="Amiri"/>
          <w:b/>
          <w:sz w:val="44"/>
          <w:szCs w:val="44"/>
          <w:rtl/>
        </w:rPr>
        <w:t>"</w:t>
      </w:r>
      <w:r w:rsidRPr="00A86B7C">
        <w:rPr>
          <w:rFonts w:ascii="Amiri" w:eastAsia="Amiri" w:hAnsi="Amiri" w:cs="Times New Roman"/>
          <w:sz w:val="44"/>
          <w:szCs w:val="44"/>
          <w:highlight w:val="white"/>
          <w:rtl/>
        </w:rPr>
        <w:t xml:space="preserve"> يعني هناك ذكر في القلب وهو أول الآ</w:t>
      </w:r>
      <w:r w:rsidRPr="00A86B7C">
        <w:rPr>
          <w:rFonts w:ascii="Amiri" w:eastAsia="Amiri" w:hAnsi="Amiri" w:cs="Times New Roman"/>
          <w:sz w:val="44"/>
          <w:szCs w:val="44"/>
          <w:highlight w:val="white"/>
          <w:rtl/>
        </w:rPr>
        <w:t xml:space="preserve">ية </w:t>
      </w:r>
      <w:r w:rsidRPr="00A86B7C">
        <w:rPr>
          <w:rFonts w:ascii="Amiri" w:eastAsia="Amiri" w:hAnsi="Amiri" w:cs="Amiri"/>
          <w:sz w:val="44"/>
          <w:szCs w:val="44"/>
          <w:highlight w:val="white"/>
          <w:rtl/>
        </w:rPr>
        <w:t>"</w:t>
      </w:r>
      <w:r w:rsidRPr="00A86B7C">
        <w:rPr>
          <w:rFonts w:ascii="Amiri" w:eastAsia="Amiri" w:hAnsi="Amiri" w:cs="Times New Roman"/>
          <w:b/>
          <w:sz w:val="44"/>
          <w:szCs w:val="44"/>
          <w:rtl/>
        </w:rPr>
        <w:t>وَاذْكُرْ رَبَّكَ فِي نَفْسِكَ تَضَرُّعًا وَخِيفَةً</w:t>
      </w:r>
      <w:r w:rsidRPr="00A86B7C">
        <w:rPr>
          <w:rFonts w:ascii="Amiri" w:eastAsia="Amiri" w:hAnsi="Amiri" w:cs="Amiri"/>
          <w:b/>
          <w:sz w:val="44"/>
          <w:szCs w:val="44"/>
          <w:rtl/>
        </w:rPr>
        <w:t>"</w:t>
      </w:r>
      <w:r w:rsidRPr="00A86B7C">
        <w:rPr>
          <w:rFonts w:ascii="Amiri" w:eastAsia="Amiri" w:hAnsi="Amiri" w:cs="Times New Roman"/>
          <w:sz w:val="44"/>
          <w:szCs w:val="44"/>
          <w:highlight w:val="white"/>
          <w:rtl/>
        </w:rPr>
        <w:t xml:space="preserve"> هذا القسم </w:t>
      </w:r>
      <w:r w:rsidRPr="00A86B7C">
        <w:rPr>
          <w:rFonts w:ascii="Amiri" w:eastAsia="Amiri" w:hAnsi="Amiri" w:cs="Amiri"/>
          <w:b/>
          <w:sz w:val="44"/>
          <w:szCs w:val="44"/>
          <w:rtl/>
        </w:rPr>
        <w:t>"</w:t>
      </w:r>
      <w:r w:rsidRPr="00A86B7C">
        <w:rPr>
          <w:rFonts w:ascii="Amiri" w:eastAsia="Amiri" w:hAnsi="Amiri" w:cs="Times New Roman"/>
          <w:b/>
          <w:sz w:val="44"/>
          <w:szCs w:val="44"/>
          <w:rtl/>
        </w:rPr>
        <w:t>وَدُونَ الْجَهْرِ مِنَ الْقَوْلِ</w:t>
      </w:r>
      <w:r w:rsidRPr="00A86B7C">
        <w:rPr>
          <w:rFonts w:ascii="Amiri" w:eastAsia="Amiri" w:hAnsi="Amiri" w:cs="Amiri"/>
          <w:sz w:val="44"/>
          <w:szCs w:val="44"/>
          <w:highlight w:val="white"/>
        </w:rPr>
        <w:t xml:space="preserve"> </w:t>
      </w:r>
      <w:r w:rsidRPr="00A86B7C">
        <w:rPr>
          <w:rFonts w:ascii="Amiri" w:eastAsia="Amiri" w:hAnsi="Amiri" w:cs="Times New Roman"/>
          <w:b/>
          <w:sz w:val="44"/>
          <w:szCs w:val="44"/>
          <w:rtl/>
        </w:rPr>
        <w:t>بِالْغُدُوِّ وَالْآصَالِ</w:t>
      </w:r>
      <w:r w:rsidRPr="00A86B7C">
        <w:rPr>
          <w:rFonts w:ascii="Amiri" w:eastAsia="Amiri" w:hAnsi="Amiri" w:cs="Amiri"/>
          <w:b/>
          <w:sz w:val="44"/>
          <w:szCs w:val="44"/>
          <w:rtl/>
        </w:rPr>
        <w:t>"</w:t>
      </w:r>
      <w:r w:rsidRPr="00A86B7C">
        <w:rPr>
          <w:rFonts w:ascii="Amiri" w:eastAsia="Amiri" w:hAnsi="Amiri" w:cs="Times New Roman"/>
          <w:sz w:val="44"/>
          <w:szCs w:val="44"/>
          <w:highlight w:val="white"/>
          <w:rtl/>
        </w:rPr>
        <w:t xml:space="preserve"> هذا الذي دون القول دون الجهر من القول بالغدو والآصال يعني في الصباح والمساء هذا الذكر لفظي والعمل بخلاف الأول </w:t>
      </w:r>
      <w:r w:rsidRPr="00A86B7C">
        <w:rPr>
          <w:rFonts w:ascii="Amiri" w:eastAsia="Amiri" w:hAnsi="Amiri" w:cs="Amiri"/>
          <w:b/>
          <w:sz w:val="44"/>
          <w:szCs w:val="44"/>
          <w:rtl/>
        </w:rPr>
        <w:t>"</w:t>
      </w:r>
      <w:r w:rsidRPr="00A86B7C">
        <w:rPr>
          <w:rFonts w:ascii="Amiri" w:eastAsia="Amiri" w:hAnsi="Amiri" w:cs="Times New Roman"/>
          <w:b/>
          <w:sz w:val="44"/>
          <w:szCs w:val="44"/>
          <w:rtl/>
        </w:rPr>
        <w:t xml:space="preserve">وَاذْكُرْ رَبَّكَ </w:t>
      </w:r>
      <w:r w:rsidRPr="00A86B7C">
        <w:rPr>
          <w:rFonts w:ascii="Amiri" w:eastAsia="Amiri" w:hAnsi="Amiri" w:cs="Times New Roman"/>
          <w:b/>
          <w:sz w:val="44"/>
          <w:szCs w:val="44"/>
          <w:rtl/>
        </w:rPr>
        <w:t>فِي نَفْسِكَ</w:t>
      </w:r>
      <w:r w:rsidRPr="00A86B7C">
        <w:rPr>
          <w:rFonts w:ascii="Amiri" w:eastAsia="Amiri" w:hAnsi="Amiri" w:cs="Amiri"/>
          <w:b/>
          <w:sz w:val="44"/>
          <w:szCs w:val="44"/>
          <w:rtl/>
        </w:rPr>
        <w:t>"</w:t>
      </w:r>
      <w:r w:rsidRPr="00A86B7C">
        <w:rPr>
          <w:rFonts w:ascii="Amiri" w:eastAsia="Amiri" w:hAnsi="Amiri" w:cs="Times New Roman"/>
          <w:sz w:val="44"/>
          <w:szCs w:val="44"/>
          <w:highlight w:val="white"/>
          <w:rtl/>
        </w:rPr>
        <w:t xml:space="preserve"> في نفسك دائما وأبدا ومستمرا فيه</w:t>
      </w:r>
      <w:r w:rsidRPr="00A86B7C">
        <w:rPr>
          <w:rFonts w:ascii="Amiri" w:eastAsia="Amiri" w:hAnsi="Amiri" w:cs="Amiri"/>
          <w:sz w:val="44"/>
          <w:szCs w:val="44"/>
          <w:highlight w:val="white"/>
          <w:rtl/>
        </w:rPr>
        <w:t xml:space="preserve">. </w:t>
      </w:r>
    </w:p>
    <w:p w14:paraId="00000015" w14:textId="77777777" w:rsidR="005E5D4E" w:rsidRPr="00A86B7C" w:rsidRDefault="00F84F54">
      <w:pPr>
        <w:bidi/>
        <w:jc w:val="both"/>
        <w:rPr>
          <w:rFonts w:ascii="Amiri" w:eastAsia="Amiri" w:hAnsi="Amiri" w:cs="Amiri"/>
          <w:sz w:val="44"/>
          <w:szCs w:val="44"/>
          <w:highlight w:val="white"/>
        </w:rPr>
      </w:pPr>
      <w:r w:rsidRPr="00A86B7C">
        <w:rPr>
          <w:rFonts w:ascii="Amiri" w:eastAsia="Amiri" w:hAnsi="Amiri" w:cs="Amiri"/>
          <w:b/>
          <w:sz w:val="44"/>
          <w:szCs w:val="44"/>
          <w:rtl/>
        </w:rPr>
        <w:t>"</w:t>
      </w:r>
      <w:r w:rsidRPr="00A86B7C">
        <w:rPr>
          <w:rFonts w:ascii="Amiri" w:eastAsia="Amiri" w:hAnsi="Amiri" w:cs="Times New Roman"/>
          <w:b/>
          <w:sz w:val="44"/>
          <w:szCs w:val="44"/>
          <w:rtl/>
        </w:rPr>
        <w:t>وَلَا تَكُنْ مِنَ الْغَافِلِينَ</w:t>
      </w:r>
      <w:r w:rsidRPr="00A86B7C">
        <w:rPr>
          <w:rFonts w:ascii="Amiri" w:eastAsia="Amiri" w:hAnsi="Amiri" w:cs="Amiri"/>
          <w:b/>
          <w:sz w:val="44"/>
          <w:szCs w:val="44"/>
          <w:rtl/>
        </w:rPr>
        <w:t>"</w:t>
      </w:r>
      <w:r w:rsidRPr="00A86B7C">
        <w:rPr>
          <w:rFonts w:ascii="Amiri" w:eastAsia="Amiri" w:hAnsi="Amiri" w:cs="Amiri"/>
          <w:sz w:val="44"/>
          <w:szCs w:val="44"/>
          <w:highlight w:val="white"/>
        </w:rPr>
        <w:t xml:space="preserve"> :</w:t>
      </w:r>
    </w:p>
    <w:p w14:paraId="47B6EBAC" w14:textId="77777777" w:rsidR="00F226C4" w:rsidRPr="00F226C4" w:rsidRDefault="00F84F54">
      <w:pPr>
        <w:numPr>
          <w:ilvl w:val="0"/>
          <w:numId w:val="2"/>
        </w:numPr>
        <w:bidi/>
        <w:jc w:val="both"/>
        <w:rPr>
          <w:sz w:val="44"/>
          <w:szCs w:val="44"/>
          <w:highlight w:val="white"/>
        </w:rPr>
      </w:pPr>
      <w:r w:rsidRPr="00A86B7C">
        <w:rPr>
          <w:rFonts w:ascii="Amiri" w:eastAsia="Amiri" w:hAnsi="Amiri" w:cs="Times New Roman"/>
          <w:sz w:val="44"/>
          <w:szCs w:val="44"/>
          <w:highlight w:val="white"/>
          <w:rtl/>
        </w:rPr>
        <w:t xml:space="preserve">نهي عن مقدور </w:t>
      </w:r>
    </w:p>
    <w:p w14:paraId="00000016" w14:textId="757C96ED" w:rsidR="005E5D4E" w:rsidRPr="00A86B7C" w:rsidRDefault="00F84F54" w:rsidP="00F226C4">
      <w:pPr>
        <w:bidi/>
        <w:ind w:left="720"/>
        <w:jc w:val="both"/>
        <w:rPr>
          <w:sz w:val="44"/>
          <w:szCs w:val="44"/>
          <w:highlight w:val="white"/>
        </w:rPr>
      </w:pPr>
      <w:r w:rsidRPr="00A86B7C">
        <w:rPr>
          <w:rFonts w:ascii="Amiri" w:eastAsia="Amiri" w:hAnsi="Amiri" w:cs="Times New Roman"/>
          <w:sz w:val="44"/>
          <w:szCs w:val="44"/>
          <w:highlight w:val="white"/>
          <w:rtl/>
        </w:rPr>
        <w:t xml:space="preserve">وهو عدم الدخول في الغافلين ومجالسة الغافلين التي تولد الغفلة فهي لا تنهى عن الغفلة مباشرة لأن الغفلة يكون الإنسان غير </w:t>
      </w:r>
      <w:r w:rsidRPr="00A86B7C">
        <w:rPr>
          <w:rFonts w:ascii="Amiri" w:eastAsia="Amiri" w:hAnsi="Amiri" w:cs="Times New Roman"/>
          <w:sz w:val="44"/>
          <w:szCs w:val="44"/>
          <w:highlight w:val="white"/>
          <w:rtl/>
        </w:rPr>
        <w:lastRenderedPageBreak/>
        <w:t xml:space="preserve">مقدور وغير مختار فيها عندما تتحقق ولكن </w:t>
      </w:r>
      <w:r w:rsidRPr="00A86B7C">
        <w:rPr>
          <w:rFonts w:ascii="Amiri" w:eastAsia="Amiri" w:hAnsi="Amiri" w:cs="Amiri"/>
          <w:b/>
          <w:sz w:val="44"/>
          <w:szCs w:val="44"/>
          <w:highlight w:val="white"/>
        </w:rPr>
        <w:t>"</w:t>
      </w:r>
      <w:r w:rsidRPr="00A86B7C">
        <w:rPr>
          <w:rFonts w:ascii="Amiri" w:eastAsia="Amiri" w:hAnsi="Amiri" w:cs="Times New Roman"/>
          <w:b/>
          <w:sz w:val="44"/>
          <w:szCs w:val="44"/>
          <w:rtl/>
        </w:rPr>
        <w:t>و</w:t>
      </w:r>
      <w:r w:rsidRPr="00A86B7C">
        <w:rPr>
          <w:rFonts w:ascii="Amiri" w:eastAsia="Amiri" w:hAnsi="Amiri" w:cs="Times New Roman"/>
          <w:b/>
          <w:sz w:val="44"/>
          <w:szCs w:val="44"/>
          <w:rtl/>
        </w:rPr>
        <w:t>َلَا تَكُنْ مِنَ الْغَافِلِينَ</w:t>
      </w:r>
      <w:r w:rsidRPr="00A86B7C">
        <w:rPr>
          <w:rFonts w:ascii="Amiri" w:eastAsia="Amiri" w:hAnsi="Amiri" w:cs="Amiri"/>
          <w:b/>
          <w:sz w:val="44"/>
          <w:szCs w:val="44"/>
          <w:rtl/>
        </w:rPr>
        <w:t>"</w:t>
      </w:r>
      <w:r w:rsidRPr="00A86B7C">
        <w:rPr>
          <w:rFonts w:ascii="Amiri" w:eastAsia="Amiri" w:hAnsi="Amiri" w:cs="Times New Roman"/>
          <w:sz w:val="44"/>
          <w:szCs w:val="44"/>
          <w:highlight w:val="white"/>
          <w:rtl/>
        </w:rPr>
        <w:t xml:space="preserve"> يعني لا تأتي بالأعمال التي تجعلك في عداد الغافلين لا تجالس الغافلين ولا تعمل أعمالا تؤدي بك إلى الغفلة</w:t>
      </w:r>
      <w:r w:rsidRPr="00A86B7C">
        <w:rPr>
          <w:rFonts w:ascii="Amiri" w:eastAsia="Amiri" w:hAnsi="Amiri" w:cs="Amiri"/>
          <w:sz w:val="44"/>
          <w:szCs w:val="44"/>
          <w:highlight w:val="white"/>
          <w:rtl/>
        </w:rPr>
        <w:t xml:space="preserve">. </w:t>
      </w:r>
    </w:p>
    <w:p w14:paraId="00000017" w14:textId="027D6608" w:rsidR="005E5D4E" w:rsidRPr="00A86B7C" w:rsidRDefault="00F84F54">
      <w:pPr>
        <w:numPr>
          <w:ilvl w:val="0"/>
          <w:numId w:val="2"/>
        </w:numPr>
        <w:bidi/>
        <w:jc w:val="both"/>
        <w:rPr>
          <w:sz w:val="44"/>
          <w:szCs w:val="44"/>
          <w:highlight w:val="white"/>
        </w:rPr>
      </w:pPr>
      <w:r w:rsidRPr="00A86B7C">
        <w:rPr>
          <w:rFonts w:ascii="Amiri" w:eastAsia="Amiri" w:hAnsi="Amiri" w:cs="Times New Roman"/>
          <w:sz w:val="44"/>
          <w:szCs w:val="44"/>
          <w:highlight w:val="white"/>
          <w:rtl/>
        </w:rPr>
        <w:t>وفيها تأكيد أيضا على دوام الذكر أبدا فهناك اوقات للذكر</w:t>
      </w:r>
      <w:r w:rsidRPr="00A86B7C">
        <w:rPr>
          <w:rFonts w:ascii="Amiri" w:eastAsia="Amiri" w:hAnsi="Amiri" w:cs="Amiri"/>
          <w:sz w:val="44"/>
          <w:szCs w:val="44"/>
          <w:highlight w:val="white"/>
        </w:rPr>
        <w:t xml:space="preserve"> </w:t>
      </w:r>
      <w:r w:rsidRPr="00A86B7C">
        <w:rPr>
          <w:rFonts w:ascii="Amiri" w:eastAsia="Amiri" w:hAnsi="Amiri" w:cs="Amiri"/>
          <w:b/>
          <w:sz w:val="44"/>
          <w:szCs w:val="44"/>
          <w:rtl/>
        </w:rPr>
        <w:t>"</w:t>
      </w:r>
      <w:r w:rsidRPr="00A86B7C">
        <w:rPr>
          <w:rFonts w:ascii="Amiri" w:eastAsia="Amiri" w:hAnsi="Amiri" w:cs="Times New Roman"/>
          <w:b/>
          <w:sz w:val="44"/>
          <w:szCs w:val="44"/>
          <w:rtl/>
        </w:rPr>
        <w:t>وَدُونَ الْجَهْرِ</w:t>
      </w:r>
      <w:r w:rsidRPr="00A86B7C">
        <w:rPr>
          <w:rFonts w:ascii="Amiri" w:eastAsia="Amiri" w:hAnsi="Amiri" w:cs="Amiri"/>
          <w:b/>
          <w:sz w:val="44"/>
          <w:szCs w:val="44"/>
          <w:rtl/>
        </w:rPr>
        <w:t>"</w:t>
      </w:r>
      <w:r w:rsidR="00F226C4">
        <w:rPr>
          <w:rFonts w:ascii="Amiri" w:eastAsia="Amiri" w:hAnsi="Amiri" w:cs="Times New Roman"/>
          <w:sz w:val="44"/>
          <w:szCs w:val="44"/>
          <w:highlight w:val="white"/>
          <w:rtl/>
        </w:rPr>
        <w:t xml:space="preserve"> قلنا وهي </w:t>
      </w:r>
      <w:r w:rsidR="00F226C4">
        <w:rPr>
          <w:rFonts w:ascii="Amiri" w:eastAsia="Amiri" w:hAnsi="Amiri" w:cs="Times New Roman" w:hint="cs"/>
          <w:sz w:val="44"/>
          <w:szCs w:val="44"/>
          <w:highlight w:val="white"/>
          <w:rtl/>
        </w:rPr>
        <w:t>أ</w:t>
      </w:r>
      <w:r w:rsidR="00F226C4">
        <w:rPr>
          <w:rFonts w:ascii="Amiri" w:eastAsia="Amiri" w:hAnsi="Amiri" w:cs="Times New Roman"/>
          <w:sz w:val="44"/>
          <w:szCs w:val="44"/>
          <w:highlight w:val="white"/>
          <w:rtl/>
        </w:rPr>
        <w:t>وقات الصلاة و</w:t>
      </w:r>
      <w:r w:rsidR="00F226C4">
        <w:rPr>
          <w:rFonts w:ascii="Amiri" w:eastAsia="Amiri" w:hAnsi="Amiri" w:cs="Times New Roman" w:hint="cs"/>
          <w:sz w:val="44"/>
          <w:szCs w:val="44"/>
          <w:highlight w:val="white"/>
          <w:rtl/>
        </w:rPr>
        <w:t>أ</w:t>
      </w:r>
      <w:r w:rsidRPr="00A86B7C">
        <w:rPr>
          <w:rFonts w:ascii="Amiri" w:eastAsia="Amiri" w:hAnsi="Amiri" w:cs="Times New Roman"/>
          <w:sz w:val="44"/>
          <w:szCs w:val="44"/>
          <w:highlight w:val="white"/>
          <w:rtl/>
        </w:rPr>
        <w:t>وقات الذكر القلبي مط</w:t>
      </w:r>
      <w:r w:rsidRPr="00A86B7C">
        <w:rPr>
          <w:rFonts w:ascii="Amiri" w:eastAsia="Amiri" w:hAnsi="Amiri" w:cs="Times New Roman"/>
          <w:sz w:val="44"/>
          <w:szCs w:val="44"/>
          <w:highlight w:val="white"/>
          <w:rtl/>
        </w:rPr>
        <w:t>لقة وأبدا ومستمرا دائما</w:t>
      </w:r>
      <w:r w:rsidRPr="00A86B7C">
        <w:rPr>
          <w:rFonts w:ascii="Amiri" w:eastAsia="Amiri" w:hAnsi="Amiri" w:cs="Amiri"/>
          <w:sz w:val="44"/>
          <w:szCs w:val="44"/>
          <w:highlight w:val="white"/>
          <w:rtl/>
        </w:rPr>
        <w:t xml:space="preserve">. </w:t>
      </w:r>
    </w:p>
    <w:p w14:paraId="00000018" w14:textId="293194D0" w:rsidR="005E5D4E" w:rsidRPr="00A86B7C" w:rsidRDefault="00F84F54">
      <w:pPr>
        <w:numPr>
          <w:ilvl w:val="0"/>
          <w:numId w:val="2"/>
        </w:numPr>
        <w:bidi/>
        <w:jc w:val="both"/>
        <w:rPr>
          <w:sz w:val="44"/>
          <w:szCs w:val="44"/>
          <w:highlight w:val="white"/>
        </w:rPr>
      </w:pPr>
      <w:r w:rsidRPr="00A86B7C">
        <w:rPr>
          <w:rFonts w:ascii="Amiri" w:eastAsia="Amiri" w:hAnsi="Amiri" w:cs="Times New Roman"/>
          <w:sz w:val="44"/>
          <w:szCs w:val="44"/>
          <w:highlight w:val="white"/>
          <w:rtl/>
        </w:rPr>
        <w:t xml:space="preserve">أي لا تجعل الغفلة تستقر في روحك </w:t>
      </w:r>
      <w:r w:rsidRPr="00A86B7C">
        <w:rPr>
          <w:rFonts w:ascii="Amiri" w:eastAsia="Amiri" w:hAnsi="Amiri" w:cs="Amiri"/>
          <w:b/>
          <w:sz w:val="44"/>
          <w:szCs w:val="44"/>
          <w:highlight w:val="white"/>
        </w:rPr>
        <w:t>"</w:t>
      </w:r>
      <w:r w:rsidRPr="00A86B7C">
        <w:rPr>
          <w:rFonts w:ascii="Amiri" w:eastAsia="Amiri" w:hAnsi="Amiri" w:cs="Times New Roman"/>
          <w:b/>
          <w:sz w:val="44"/>
          <w:szCs w:val="44"/>
          <w:rtl/>
        </w:rPr>
        <w:t>وَلَا تَكُنْ مِنَ الْغَافِلِينَ</w:t>
      </w:r>
      <w:r w:rsidRPr="00A86B7C">
        <w:rPr>
          <w:rFonts w:ascii="Amiri" w:eastAsia="Amiri" w:hAnsi="Amiri" w:cs="Amiri"/>
          <w:b/>
          <w:sz w:val="44"/>
          <w:szCs w:val="44"/>
          <w:rtl/>
        </w:rPr>
        <w:t>"</w:t>
      </w:r>
      <w:r w:rsidRPr="00A86B7C">
        <w:rPr>
          <w:rFonts w:ascii="Amiri" w:eastAsia="Amiri" w:hAnsi="Amiri" w:cs="Times New Roman"/>
          <w:sz w:val="44"/>
          <w:szCs w:val="44"/>
          <w:highlight w:val="white"/>
          <w:rtl/>
        </w:rPr>
        <w:t xml:space="preserve"> لا تجعل الغفلة تستقر في روحك ووجودك فتكون ملكة فتعد من الغافلين </w:t>
      </w:r>
      <w:r>
        <w:rPr>
          <w:rFonts w:ascii="Amiri" w:eastAsia="Amiri" w:hAnsi="Amiri" w:cs="Times New Roman" w:hint="cs"/>
          <w:sz w:val="44"/>
          <w:szCs w:val="44"/>
          <w:highlight w:val="white"/>
          <w:rtl/>
        </w:rPr>
        <w:t xml:space="preserve">، </w:t>
      </w:r>
      <w:r w:rsidRPr="00A86B7C">
        <w:rPr>
          <w:rFonts w:ascii="Amiri" w:eastAsia="Amiri" w:hAnsi="Amiri" w:cs="Times New Roman"/>
          <w:sz w:val="44"/>
          <w:szCs w:val="44"/>
          <w:highlight w:val="white"/>
          <w:rtl/>
        </w:rPr>
        <w:t>بمعنى آخر أنه كلما عرضت لك غفلة ارجع مباشرة وتذكر الله سبحانه وتعالى وكن من المبصرين ولا تجعل الغفلة</w:t>
      </w:r>
      <w:r w:rsidRPr="00A86B7C">
        <w:rPr>
          <w:rFonts w:ascii="Amiri" w:eastAsia="Amiri" w:hAnsi="Amiri" w:cs="Times New Roman"/>
          <w:sz w:val="44"/>
          <w:szCs w:val="44"/>
          <w:highlight w:val="white"/>
          <w:rtl/>
        </w:rPr>
        <w:t xml:space="preserve"> تسيطر عليك وتتوالى الغفلات والمعاصي</w:t>
      </w:r>
      <w:r w:rsidRPr="00A86B7C">
        <w:rPr>
          <w:rFonts w:ascii="Amiri" w:eastAsia="Amiri" w:hAnsi="Amiri" w:cs="Amiri"/>
          <w:sz w:val="44"/>
          <w:szCs w:val="44"/>
          <w:highlight w:val="white"/>
          <w:rtl/>
        </w:rPr>
        <w:t xml:space="preserve">. </w:t>
      </w:r>
    </w:p>
    <w:p w14:paraId="00000019" w14:textId="115F8EE2" w:rsidR="005E5D4E" w:rsidRPr="00A86B7C" w:rsidRDefault="00F84F54">
      <w:pPr>
        <w:bidi/>
        <w:jc w:val="both"/>
        <w:rPr>
          <w:rFonts w:ascii="Amiri" w:eastAsia="Amiri" w:hAnsi="Amiri" w:cs="Amiri"/>
          <w:sz w:val="44"/>
          <w:szCs w:val="44"/>
          <w:highlight w:val="white"/>
        </w:rPr>
      </w:pPr>
      <w:r w:rsidRPr="00A86B7C">
        <w:rPr>
          <w:rFonts w:ascii="Amiri" w:eastAsia="Amiri" w:hAnsi="Amiri" w:cs="Amiri"/>
          <w:b/>
          <w:sz w:val="44"/>
          <w:szCs w:val="44"/>
          <w:rtl/>
        </w:rPr>
        <w:t>"</w:t>
      </w:r>
      <w:r w:rsidRPr="00A86B7C">
        <w:rPr>
          <w:rFonts w:ascii="Amiri" w:eastAsia="Amiri" w:hAnsi="Amiri" w:cs="Times New Roman"/>
          <w:b/>
          <w:sz w:val="44"/>
          <w:szCs w:val="44"/>
          <w:rtl/>
        </w:rPr>
        <w:t>إِنَّ الَّذِينَ عِنْدَ رَبِّكَ لَا يَسْتَكْبِرُونَ عَنْ عِبَادَتِهِ وَيُسَبِّحُونَهُ وَلَهُ يَسْجُدُونَ</w:t>
      </w:r>
      <w:r w:rsidRPr="00A86B7C">
        <w:rPr>
          <w:rFonts w:ascii="Amiri" w:eastAsia="Amiri" w:hAnsi="Amiri" w:cs="Amiri"/>
          <w:b/>
          <w:sz w:val="44"/>
          <w:szCs w:val="44"/>
          <w:rtl/>
        </w:rPr>
        <w:t>"</w:t>
      </w:r>
      <w:r w:rsidRPr="00A86B7C">
        <w:rPr>
          <w:rFonts w:ascii="Amiri" w:eastAsia="Amiri" w:hAnsi="Amiri" w:cs="Times New Roman"/>
          <w:sz w:val="44"/>
          <w:szCs w:val="44"/>
          <w:highlight w:val="white"/>
          <w:rtl/>
        </w:rPr>
        <w:t xml:space="preserve"> لستم الوحيدين مكلفون بعبادة الله فهناك مكلفون وهم في منزلة القرب من الله سبحانه وتعالى فلا يصيبكم وحشة ولا </w:t>
      </w:r>
      <w:r w:rsidRPr="00A86B7C">
        <w:rPr>
          <w:rFonts w:ascii="Amiri" w:eastAsia="Amiri" w:hAnsi="Amiri" w:cs="Times New Roman"/>
          <w:sz w:val="44"/>
          <w:szCs w:val="44"/>
          <w:highlight w:val="white"/>
          <w:rtl/>
        </w:rPr>
        <w:t>يصيبكم غرور بعبادتكم وخضوعكم لله كونوا معهم ومنهم قريبين من الله سبحانه وتعالى لا تستكبرون وسبحوا لا تستكبروا وسبحو</w:t>
      </w:r>
      <w:r>
        <w:rPr>
          <w:rFonts w:ascii="Amiri" w:eastAsia="Amiri" w:hAnsi="Amiri" w:cs="Times New Roman"/>
          <w:sz w:val="44"/>
          <w:szCs w:val="44"/>
          <w:highlight w:val="white"/>
          <w:rtl/>
        </w:rPr>
        <w:t>ا لله سبحانه وتعالى واسجدوا لله</w:t>
      </w:r>
      <w:r>
        <w:rPr>
          <w:rFonts w:ascii="Amiri" w:eastAsia="Amiri" w:hAnsi="Amiri" w:cs="Times New Roman" w:hint="cs"/>
          <w:sz w:val="44"/>
          <w:szCs w:val="44"/>
          <w:highlight w:val="white"/>
          <w:rtl/>
        </w:rPr>
        <w:t>.</w:t>
      </w:r>
      <w:r w:rsidRPr="00A86B7C">
        <w:rPr>
          <w:rFonts w:ascii="Amiri" w:eastAsia="Amiri" w:hAnsi="Amiri" w:cs="Times New Roman"/>
          <w:sz w:val="44"/>
          <w:szCs w:val="44"/>
          <w:highlight w:val="white"/>
          <w:rtl/>
        </w:rPr>
        <w:t xml:space="preserve"> </w:t>
      </w:r>
    </w:p>
    <w:p w14:paraId="0000001A" w14:textId="4EEE5041" w:rsidR="005E5D4E" w:rsidRPr="00A86B7C" w:rsidRDefault="00F84F54">
      <w:pPr>
        <w:bidi/>
        <w:jc w:val="both"/>
        <w:rPr>
          <w:rFonts w:ascii="Amiri" w:eastAsia="Amiri" w:hAnsi="Amiri" w:cs="Amiri"/>
          <w:sz w:val="44"/>
          <w:szCs w:val="44"/>
          <w:highlight w:val="white"/>
        </w:rPr>
      </w:pPr>
      <w:r w:rsidRPr="00A86B7C">
        <w:rPr>
          <w:rFonts w:ascii="Amiri" w:eastAsia="Amiri" w:hAnsi="Amiri" w:cs="Times New Roman"/>
          <w:sz w:val="44"/>
          <w:szCs w:val="44"/>
          <w:highlight w:val="white"/>
          <w:rtl/>
        </w:rPr>
        <w:lastRenderedPageBreak/>
        <w:t xml:space="preserve">السؤال هنا هل المقصود </w:t>
      </w:r>
      <w:r>
        <w:rPr>
          <w:rFonts w:ascii="Amiri" w:eastAsia="Amiri" w:hAnsi="Amiri" w:cs="Times New Roman"/>
          <w:sz w:val="44"/>
          <w:szCs w:val="44"/>
          <w:highlight w:val="white"/>
          <w:rtl/>
        </w:rPr>
        <w:t xml:space="preserve">بالذين عند ربك هم الملائكة فقط </w:t>
      </w:r>
      <w:r>
        <w:rPr>
          <w:rFonts w:ascii="Amiri" w:eastAsia="Amiri" w:hAnsi="Amiri" w:cs="Times New Roman" w:hint="cs"/>
          <w:sz w:val="44"/>
          <w:szCs w:val="44"/>
          <w:highlight w:val="white"/>
          <w:rtl/>
        </w:rPr>
        <w:t>أ</w:t>
      </w:r>
      <w:r w:rsidRPr="00A86B7C">
        <w:rPr>
          <w:rFonts w:ascii="Amiri" w:eastAsia="Amiri" w:hAnsi="Amiri" w:cs="Times New Roman"/>
          <w:sz w:val="44"/>
          <w:szCs w:val="44"/>
          <w:highlight w:val="white"/>
          <w:rtl/>
        </w:rPr>
        <w:t xml:space="preserve">م تشمل غيرهم؟ </w:t>
      </w:r>
    </w:p>
    <w:p w14:paraId="68934BAC" w14:textId="77777777" w:rsidR="00F84F54" w:rsidRDefault="00F84F54">
      <w:pPr>
        <w:bidi/>
        <w:jc w:val="both"/>
        <w:rPr>
          <w:rFonts w:ascii="Amiri" w:eastAsia="Amiri" w:hAnsi="Amiri" w:cs="Times New Roman"/>
          <w:sz w:val="44"/>
          <w:szCs w:val="44"/>
          <w:highlight w:val="white"/>
          <w:rtl/>
        </w:rPr>
      </w:pPr>
      <w:r w:rsidRPr="00A86B7C">
        <w:rPr>
          <w:rFonts w:ascii="Amiri" w:eastAsia="Amiri" w:hAnsi="Amiri" w:cs="Times New Roman"/>
          <w:sz w:val="44"/>
          <w:szCs w:val="44"/>
          <w:highlight w:val="white"/>
          <w:rtl/>
        </w:rPr>
        <w:t>قال بعض المفسرين</w:t>
      </w:r>
      <w:r w:rsidRPr="00A86B7C">
        <w:rPr>
          <w:rFonts w:ascii="Amiri" w:eastAsia="Amiri" w:hAnsi="Amiri" w:cs="Amiri"/>
          <w:sz w:val="44"/>
          <w:szCs w:val="44"/>
          <w:highlight w:val="white"/>
          <w:rtl/>
        </w:rPr>
        <w:t xml:space="preserve">:« </w:t>
      </w:r>
      <w:r w:rsidRPr="00A86B7C">
        <w:rPr>
          <w:rFonts w:ascii="Amiri" w:eastAsia="Amiri" w:hAnsi="Amiri" w:cs="Times New Roman"/>
          <w:sz w:val="44"/>
          <w:szCs w:val="44"/>
          <w:highlight w:val="white"/>
          <w:rtl/>
        </w:rPr>
        <w:t>أن المعنى بها الملا</w:t>
      </w:r>
      <w:r w:rsidRPr="00A86B7C">
        <w:rPr>
          <w:rFonts w:ascii="Amiri" w:eastAsia="Amiri" w:hAnsi="Amiri" w:cs="Times New Roman"/>
          <w:sz w:val="44"/>
          <w:szCs w:val="44"/>
          <w:highlight w:val="white"/>
          <w:rtl/>
        </w:rPr>
        <w:t>ئكة</w:t>
      </w:r>
      <w:r w:rsidRPr="00A86B7C">
        <w:rPr>
          <w:rFonts w:ascii="Amiri" w:eastAsia="Amiri" w:hAnsi="Amiri" w:cs="Amiri"/>
          <w:sz w:val="44"/>
          <w:szCs w:val="44"/>
          <w:highlight w:val="white"/>
          <w:rtl/>
        </w:rPr>
        <w:t>».</w:t>
      </w:r>
      <w:r w:rsidRPr="00A86B7C">
        <w:rPr>
          <w:rFonts w:ascii="Amiri" w:eastAsia="Amiri" w:hAnsi="Amiri" w:cs="Amiri"/>
          <w:b/>
          <w:sz w:val="44"/>
          <w:szCs w:val="44"/>
          <w:rtl/>
        </w:rPr>
        <w:t>"</w:t>
      </w:r>
      <w:r w:rsidRPr="00A86B7C">
        <w:rPr>
          <w:rFonts w:ascii="Amiri" w:eastAsia="Amiri" w:hAnsi="Amiri" w:cs="Times New Roman"/>
          <w:b/>
          <w:sz w:val="44"/>
          <w:szCs w:val="44"/>
          <w:rtl/>
        </w:rPr>
        <w:t>إِنَّ الَّذِينَ عِنْدَ رَبِّكَ لَا يَسْتَكْبِرُونَ عَنْ عِبَادَتِهِ وَيُسَبِّحُونَهُ وَلَهُ يَسْجُدُونَ</w:t>
      </w:r>
      <w:r w:rsidRPr="00A86B7C">
        <w:rPr>
          <w:rFonts w:ascii="Amiri" w:eastAsia="Amiri" w:hAnsi="Amiri" w:cs="Amiri"/>
          <w:b/>
          <w:sz w:val="44"/>
          <w:szCs w:val="44"/>
          <w:rtl/>
        </w:rPr>
        <w:t>"</w:t>
      </w:r>
      <w:r w:rsidRPr="00A86B7C">
        <w:rPr>
          <w:rFonts w:ascii="Amiri" w:eastAsia="Amiri" w:hAnsi="Amiri" w:cs="Times New Roman"/>
          <w:sz w:val="44"/>
          <w:szCs w:val="44"/>
          <w:highlight w:val="white"/>
          <w:rtl/>
        </w:rPr>
        <w:t xml:space="preserve"> </w:t>
      </w:r>
    </w:p>
    <w:p w14:paraId="0000001B" w14:textId="2789B28B" w:rsidR="005E5D4E" w:rsidRPr="00A86B7C" w:rsidRDefault="00F84F54" w:rsidP="00F84F54">
      <w:pPr>
        <w:bidi/>
        <w:jc w:val="both"/>
        <w:rPr>
          <w:rFonts w:ascii="Amiri" w:eastAsia="Amiri" w:hAnsi="Amiri" w:cs="Amiri"/>
          <w:sz w:val="44"/>
          <w:szCs w:val="44"/>
          <w:highlight w:val="white"/>
        </w:rPr>
      </w:pPr>
      <w:r w:rsidRPr="00A86B7C">
        <w:rPr>
          <w:rFonts w:ascii="Amiri" w:eastAsia="Amiri" w:hAnsi="Amiri" w:cs="Times New Roman"/>
          <w:sz w:val="44"/>
          <w:szCs w:val="44"/>
          <w:highlight w:val="white"/>
          <w:rtl/>
        </w:rPr>
        <w:t>لا يسأمون في بعض الآيات باستمرار قال البعض إنها أنهم الملائكة، وقال السيد الطباطبائي رحمة الله عليه</w:t>
      </w:r>
      <w:r w:rsidRPr="00A86B7C">
        <w:rPr>
          <w:rFonts w:ascii="Amiri" w:eastAsia="Amiri" w:hAnsi="Amiri" w:cs="Amiri"/>
          <w:sz w:val="44"/>
          <w:szCs w:val="44"/>
          <w:highlight w:val="white"/>
          <w:rtl/>
        </w:rPr>
        <w:t xml:space="preserve">:« </w:t>
      </w:r>
      <w:r w:rsidRPr="00A86B7C">
        <w:rPr>
          <w:rFonts w:ascii="Amiri" w:eastAsia="Amiri" w:hAnsi="Amiri" w:cs="Times New Roman"/>
          <w:sz w:val="44"/>
          <w:szCs w:val="44"/>
          <w:highlight w:val="white"/>
          <w:rtl/>
        </w:rPr>
        <w:t xml:space="preserve">أنها تشمل كل من هم في ساحة القرب لا تحجبهم </w:t>
      </w:r>
      <w:r w:rsidRPr="00A86B7C">
        <w:rPr>
          <w:rFonts w:ascii="Amiri" w:eastAsia="Amiri" w:hAnsi="Amiri" w:cs="Times New Roman"/>
          <w:sz w:val="44"/>
          <w:szCs w:val="44"/>
          <w:highlight w:val="white"/>
          <w:rtl/>
        </w:rPr>
        <w:t>الغفلة عن الله سبحانه وتعالى فهم الأولياء المقربين الذين هم باستمرار في ذكر وانقطاع لله سبحانه وتعالى</w:t>
      </w:r>
      <w:r w:rsidRPr="00A86B7C">
        <w:rPr>
          <w:rFonts w:ascii="Amiri" w:eastAsia="Amiri" w:hAnsi="Amiri" w:cs="Amiri"/>
          <w:sz w:val="44"/>
          <w:szCs w:val="44"/>
          <w:highlight w:val="white"/>
          <w:rtl/>
        </w:rPr>
        <w:t xml:space="preserve">». </w:t>
      </w:r>
    </w:p>
    <w:p w14:paraId="2EBBD98D" w14:textId="5884B16A" w:rsidR="00F84F54" w:rsidRDefault="00F84F54">
      <w:pPr>
        <w:bidi/>
        <w:jc w:val="both"/>
        <w:rPr>
          <w:rFonts w:ascii="Amiri" w:eastAsia="Amiri" w:hAnsi="Amiri" w:cs="Times New Roman"/>
          <w:sz w:val="44"/>
          <w:szCs w:val="44"/>
          <w:highlight w:val="white"/>
          <w:rtl/>
        </w:rPr>
      </w:pPr>
      <w:r w:rsidRPr="00A86B7C">
        <w:rPr>
          <w:rFonts w:ascii="Amiri" w:eastAsia="Amiri" w:hAnsi="Amiri" w:cs="Times New Roman"/>
          <w:sz w:val="44"/>
          <w:szCs w:val="44"/>
          <w:highlight w:val="white"/>
          <w:rtl/>
        </w:rPr>
        <w:t>ويظهر من الآية أن القرب من الله تعالى يكون بقدر ذكر الله يريد أن يكون قريبا من الله بقدر ما يذكر الله يكون قريبا وبقدر هذا الذكر ترتفع الحجب فلا يكن بي</w:t>
      </w:r>
      <w:r w:rsidRPr="00A86B7C">
        <w:rPr>
          <w:rFonts w:ascii="Amiri" w:eastAsia="Amiri" w:hAnsi="Amiri" w:cs="Times New Roman"/>
          <w:sz w:val="44"/>
          <w:szCs w:val="44"/>
          <w:highlight w:val="white"/>
          <w:rtl/>
        </w:rPr>
        <w:t xml:space="preserve">نه وبين الله حجب أبدا أما القرب والبعد في الوجود فجميع الناس بالنسبة لله شيء واحد وليس هناك أقرب ولا أبعد وإنما القرب من </w:t>
      </w:r>
      <w:r>
        <w:rPr>
          <w:rFonts w:ascii="Amiri" w:eastAsia="Amiri" w:hAnsi="Amiri" w:cs="Times New Roman"/>
          <w:sz w:val="44"/>
          <w:szCs w:val="44"/>
          <w:highlight w:val="white"/>
          <w:rtl/>
        </w:rPr>
        <w:t>الله و بذكر الله والمداومة عليه</w:t>
      </w:r>
      <w:r>
        <w:rPr>
          <w:rFonts w:ascii="Amiri" w:eastAsia="Amiri" w:hAnsi="Amiri" w:cs="Times New Roman" w:hint="cs"/>
          <w:sz w:val="44"/>
          <w:szCs w:val="44"/>
          <w:highlight w:val="white"/>
          <w:rtl/>
        </w:rPr>
        <w:t>.</w:t>
      </w:r>
    </w:p>
    <w:p w14:paraId="453334FD" w14:textId="77777777" w:rsidR="00F84F54" w:rsidRDefault="00F84F54" w:rsidP="00F84F54">
      <w:pPr>
        <w:bidi/>
        <w:jc w:val="both"/>
        <w:rPr>
          <w:rFonts w:ascii="Amiri" w:eastAsia="Amiri" w:hAnsi="Amiri" w:cs="Times New Roman"/>
          <w:sz w:val="44"/>
          <w:szCs w:val="44"/>
          <w:highlight w:val="white"/>
          <w:rtl/>
        </w:rPr>
      </w:pPr>
    </w:p>
    <w:p w14:paraId="0FD02EAE" w14:textId="6FF12FF0" w:rsidR="00F84F54" w:rsidRDefault="00F84F54" w:rsidP="00F84F54">
      <w:pPr>
        <w:bidi/>
        <w:jc w:val="both"/>
        <w:rPr>
          <w:rFonts w:ascii="Amiri" w:eastAsia="Amiri" w:hAnsi="Amiri" w:cs="Times New Roman"/>
          <w:sz w:val="44"/>
          <w:szCs w:val="44"/>
          <w:highlight w:val="white"/>
          <w:rtl/>
        </w:rPr>
      </w:pPr>
      <w:r w:rsidRPr="00A86B7C">
        <w:rPr>
          <w:rFonts w:ascii="Amiri" w:eastAsia="Amiri" w:hAnsi="Amiri" w:cs="Times New Roman"/>
          <w:sz w:val="44"/>
          <w:szCs w:val="44"/>
          <w:highlight w:val="white"/>
          <w:rtl/>
        </w:rPr>
        <w:t xml:space="preserve"> ما هي آثار الذكر القلبي؟ </w:t>
      </w:r>
    </w:p>
    <w:p w14:paraId="0000001C" w14:textId="7795B96E" w:rsidR="005E5D4E" w:rsidRPr="00A86B7C" w:rsidRDefault="00F84F54" w:rsidP="00F84F54">
      <w:pPr>
        <w:bidi/>
        <w:jc w:val="both"/>
        <w:rPr>
          <w:rFonts w:ascii="Amiri" w:eastAsia="Amiri" w:hAnsi="Amiri" w:cs="Amiri"/>
          <w:sz w:val="44"/>
          <w:szCs w:val="44"/>
          <w:highlight w:val="white"/>
        </w:rPr>
      </w:pPr>
      <w:r w:rsidRPr="00A86B7C">
        <w:rPr>
          <w:rFonts w:ascii="Amiri" w:eastAsia="Amiri" w:hAnsi="Amiri" w:cs="Times New Roman"/>
          <w:sz w:val="44"/>
          <w:szCs w:val="44"/>
          <w:highlight w:val="white"/>
          <w:rtl/>
        </w:rPr>
        <w:t>آثار الذكر القلبي الآية أشارت</w:t>
      </w:r>
      <w:r w:rsidRPr="00A86B7C">
        <w:rPr>
          <w:rFonts w:ascii="Amiri" w:eastAsia="Amiri" w:hAnsi="Amiri" w:cs="Amiri"/>
          <w:sz w:val="44"/>
          <w:szCs w:val="44"/>
          <w:highlight w:val="white"/>
          <w:rtl/>
        </w:rPr>
        <w:t xml:space="preserve">: </w:t>
      </w:r>
    </w:p>
    <w:p w14:paraId="0000001D" w14:textId="77777777" w:rsidR="005E5D4E" w:rsidRPr="00A86B7C" w:rsidRDefault="00F84F54">
      <w:pPr>
        <w:numPr>
          <w:ilvl w:val="0"/>
          <w:numId w:val="1"/>
        </w:numPr>
        <w:bidi/>
        <w:jc w:val="both"/>
        <w:rPr>
          <w:rFonts w:ascii="Amiri" w:eastAsia="Amiri" w:hAnsi="Amiri" w:cs="Amiri"/>
          <w:sz w:val="44"/>
          <w:szCs w:val="44"/>
          <w:highlight w:val="white"/>
        </w:rPr>
      </w:pPr>
      <w:r w:rsidRPr="00A86B7C">
        <w:rPr>
          <w:rFonts w:ascii="Amiri" w:eastAsia="Amiri" w:hAnsi="Amiri" w:cs="Times New Roman"/>
          <w:sz w:val="44"/>
          <w:szCs w:val="44"/>
          <w:highlight w:val="white"/>
          <w:rtl/>
        </w:rPr>
        <w:t>عدم الاستكبار أنهم لا يستكبرون إذاً يكونون مت</w:t>
      </w:r>
      <w:r w:rsidRPr="00A86B7C">
        <w:rPr>
          <w:rFonts w:ascii="Amiri" w:eastAsia="Amiri" w:hAnsi="Amiri" w:cs="Times New Roman"/>
          <w:sz w:val="44"/>
          <w:szCs w:val="44"/>
          <w:highlight w:val="white"/>
          <w:rtl/>
        </w:rPr>
        <w:t>واضعين</w:t>
      </w:r>
      <w:r w:rsidRPr="00A86B7C">
        <w:rPr>
          <w:rFonts w:ascii="Amiri" w:eastAsia="Amiri" w:hAnsi="Amiri" w:cs="Amiri"/>
          <w:sz w:val="44"/>
          <w:szCs w:val="44"/>
          <w:highlight w:val="white"/>
          <w:rtl/>
        </w:rPr>
        <w:t xml:space="preserve">. </w:t>
      </w:r>
    </w:p>
    <w:p w14:paraId="0000001E" w14:textId="77777777" w:rsidR="005E5D4E" w:rsidRPr="00A86B7C" w:rsidRDefault="00F84F54">
      <w:pPr>
        <w:numPr>
          <w:ilvl w:val="0"/>
          <w:numId w:val="1"/>
        </w:numPr>
        <w:bidi/>
        <w:jc w:val="both"/>
        <w:rPr>
          <w:rFonts w:ascii="Amiri" w:eastAsia="Amiri" w:hAnsi="Amiri" w:cs="Amiri"/>
          <w:sz w:val="44"/>
          <w:szCs w:val="44"/>
          <w:highlight w:val="white"/>
        </w:rPr>
      </w:pPr>
      <w:r w:rsidRPr="00A86B7C">
        <w:rPr>
          <w:rFonts w:ascii="Amiri" w:eastAsia="Amiri" w:hAnsi="Amiri" w:cs="Times New Roman"/>
          <w:sz w:val="44"/>
          <w:szCs w:val="44"/>
          <w:highlight w:val="white"/>
          <w:rtl/>
        </w:rPr>
        <w:t>التنزيه لله تعالى عن كل من قصه ويسبحونه</w:t>
      </w:r>
      <w:r w:rsidRPr="00A86B7C">
        <w:rPr>
          <w:rFonts w:ascii="Amiri" w:eastAsia="Amiri" w:hAnsi="Amiri" w:cs="Amiri"/>
          <w:sz w:val="44"/>
          <w:szCs w:val="44"/>
          <w:highlight w:val="white"/>
          <w:rtl/>
        </w:rPr>
        <w:t xml:space="preserve">. </w:t>
      </w:r>
    </w:p>
    <w:p w14:paraId="0000001F" w14:textId="77777777" w:rsidR="005E5D4E" w:rsidRPr="00A86B7C" w:rsidRDefault="00F84F54">
      <w:pPr>
        <w:numPr>
          <w:ilvl w:val="0"/>
          <w:numId w:val="1"/>
        </w:numPr>
        <w:bidi/>
        <w:jc w:val="both"/>
        <w:rPr>
          <w:rFonts w:ascii="Amiri" w:eastAsia="Amiri" w:hAnsi="Amiri" w:cs="Amiri"/>
          <w:sz w:val="44"/>
          <w:szCs w:val="44"/>
          <w:highlight w:val="white"/>
        </w:rPr>
      </w:pPr>
      <w:r w:rsidRPr="00A86B7C">
        <w:rPr>
          <w:rFonts w:ascii="Amiri" w:eastAsia="Amiri" w:hAnsi="Amiri" w:cs="Times New Roman"/>
          <w:sz w:val="44"/>
          <w:szCs w:val="44"/>
          <w:highlight w:val="white"/>
          <w:rtl/>
        </w:rPr>
        <w:lastRenderedPageBreak/>
        <w:t>السجود و هنا ليس المقصود من السجود الخارجي هذا الذي يسجده الإنسان و إنما المقصود السجود الحقيقي و هو الخضوع لله سبحانه و تعالى الخضوع القلبي لله سبحانه و تعالى</w:t>
      </w:r>
      <w:r w:rsidRPr="00A86B7C">
        <w:rPr>
          <w:rFonts w:ascii="Amiri" w:eastAsia="Amiri" w:hAnsi="Amiri" w:cs="Amiri"/>
          <w:sz w:val="44"/>
          <w:szCs w:val="44"/>
          <w:highlight w:val="white"/>
          <w:rtl/>
        </w:rPr>
        <w:t>.</w:t>
      </w:r>
    </w:p>
    <w:p w14:paraId="00000020" w14:textId="77777777" w:rsidR="005E5D4E" w:rsidRPr="00A86B7C" w:rsidRDefault="00F84F54">
      <w:pPr>
        <w:bidi/>
        <w:jc w:val="both"/>
        <w:rPr>
          <w:rFonts w:ascii="Amiri" w:eastAsia="Amiri" w:hAnsi="Amiri" w:cs="Amiri"/>
          <w:sz w:val="44"/>
          <w:szCs w:val="44"/>
          <w:highlight w:val="white"/>
        </w:rPr>
      </w:pPr>
      <w:r w:rsidRPr="00A86B7C">
        <w:rPr>
          <w:rFonts w:ascii="Amiri" w:eastAsia="Amiri" w:hAnsi="Amiri" w:cs="Times New Roman"/>
          <w:sz w:val="44"/>
          <w:szCs w:val="44"/>
          <w:highlight w:val="white"/>
          <w:rtl/>
        </w:rPr>
        <w:t xml:space="preserve">السجدة في هذه السورة مستحبة وليست واجبة نحن </w:t>
      </w:r>
      <w:r w:rsidRPr="00A86B7C">
        <w:rPr>
          <w:rFonts w:ascii="Amiri" w:eastAsia="Amiri" w:hAnsi="Amiri" w:cs="Times New Roman"/>
          <w:sz w:val="44"/>
          <w:szCs w:val="44"/>
          <w:highlight w:val="white"/>
          <w:rtl/>
        </w:rPr>
        <w:t>قرأناها و هي ليست واجبة ومستحبة أن يسجد، مع صدق العبودية إذا صدق الإنسان في عبوديته وذكر الله صار في مقام الملائكة ومن المقربين وطريق منزلة القرب إلى الله التواضع كلما تواضع الإنسان فتح الطريق إلى الله سبحانه وتعالى</w:t>
      </w:r>
      <w:r w:rsidRPr="00A86B7C">
        <w:rPr>
          <w:rFonts w:ascii="Amiri" w:eastAsia="Amiri" w:hAnsi="Amiri" w:cs="Amiri"/>
          <w:sz w:val="44"/>
          <w:szCs w:val="44"/>
          <w:highlight w:val="white"/>
          <w:rtl/>
        </w:rPr>
        <w:t>.</w:t>
      </w:r>
    </w:p>
    <w:p w14:paraId="00000021" w14:textId="77777777" w:rsidR="005E5D4E" w:rsidRPr="00A86B7C" w:rsidRDefault="00F84F54">
      <w:pPr>
        <w:bidi/>
        <w:jc w:val="both"/>
        <w:rPr>
          <w:rFonts w:ascii="Amiri" w:eastAsia="Amiri" w:hAnsi="Amiri" w:cs="Amiri"/>
          <w:sz w:val="44"/>
          <w:szCs w:val="44"/>
          <w:highlight w:val="white"/>
        </w:rPr>
      </w:pPr>
      <w:r w:rsidRPr="00A86B7C">
        <w:rPr>
          <w:rFonts w:ascii="Amiri" w:eastAsia="Amiri" w:hAnsi="Amiri" w:cs="Times New Roman"/>
          <w:sz w:val="44"/>
          <w:szCs w:val="44"/>
          <w:highlight w:val="white"/>
          <w:rtl/>
        </w:rPr>
        <w:t>و الحمد لله رب العالمين</w:t>
      </w:r>
      <w:bookmarkStart w:id="0" w:name="_GoBack"/>
      <w:bookmarkEnd w:id="0"/>
    </w:p>
    <w:sectPr w:rsidR="005E5D4E" w:rsidRPr="00A86B7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623"/>
    <w:multiLevelType w:val="multilevel"/>
    <w:tmpl w:val="D076C8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32A072C"/>
    <w:multiLevelType w:val="multilevel"/>
    <w:tmpl w:val="C4A22C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D35277D"/>
    <w:multiLevelType w:val="multilevel"/>
    <w:tmpl w:val="612A1E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D4E"/>
    <w:rsid w:val="005E5D4E"/>
    <w:rsid w:val="00A86B7C"/>
    <w:rsid w:val="00F226C4"/>
    <w:rsid w:val="00F84F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D1A6B"/>
  <w15:docId w15:val="{9B9AF409-26E6-4A0C-9FB8-F60D45AE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2023-10-29T13:21:00Z</dcterms:created>
  <dcterms:modified xsi:type="dcterms:W3CDTF">2023-10-29T13:36:00Z</dcterms:modified>
</cp:coreProperties>
</file>