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A6CE0" w:rsidRPr="00C205FE" w:rsidRDefault="008A26F2">
      <w:pPr>
        <w:bidi/>
        <w:jc w:val="both"/>
        <w:rPr>
          <w:sz w:val="44"/>
          <w:szCs w:val="44"/>
        </w:rPr>
      </w:pPr>
      <w:r w:rsidRPr="00C205FE">
        <w:rPr>
          <w:sz w:val="44"/>
          <w:szCs w:val="44"/>
          <w:rtl/>
        </w:rPr>
        <w:t>تفسير سورة الاعراف الحلقة 52</w:t>
      </w:r>
    </w:p>
    <w:p w14:paraId="00000002" w14:textId="77777777" w:rsidR="001A6CE0" w:rsidRPr="00C205FE" w:rsidRDefault="001A6CE0">
      <w:pPr>
        <w:bidi/>
        <w:jc w:val="center"/>
        <w:rPr>
          <w:sz w:val="44"/>
          <w:szCs w:val="44"/>
        </w:rPr>
      </w:pPr>
    </w:p>
    <w:p w14:paraId="00000003" w14:textId="77777777" w:rsidR="001A6CE0" w:rsidRPr="00C205FE" w:rsidRDefault="008A26F2">
      <w:pPr>
        <w:bidi/>
        <w:jc w:val="center"/>
        <w:rPr>
          <w:b/>
          <w:sz w:val="44"/>
          <w:szCs w:val="44"/>
        </w:rPr>
      </w:pPr>
      <w:r w:rsidRPr="00C205FE">
        <w:rPr>
          <w:b/>
          <w:sz w:val="44"/>
          <w:szCs w:val="44"/>
          <w:rtl/>
        </w:rPr>
        <w:t>بسم الله الرحمن الرحيم</w:t>
      </w:r>
    </w:p>
    <w:p w14:paraId="00000004" w14:textId="77777777" w:rsidR="001A6CE0" w:rsidRPr="00C205FE" w:rsidRDefault="001A6CE0">
      <w:pPr>
        <w:bidi/>
        <w:jc w:val="center"/>
        <w:rPr>
          <w:b/>
          <w:sz w:val="44"/>
          <w:szCs w:val="44"/>
        </w:rPr>
      </w:pPr>
    </w:p>
    <w:p w14:paraId="00000005" w14:textId="77777777" w:rsidR="001A6CE0" w:rsidRPr="00C205FE" w:rsidRDefault="008A26F2">
      <w:pPr>
        <w:bidi/>
        <w:jc w:val="center"/>
        <w:rPr>
          <w:b/>
          <w:sz w:val="44"/>
          <w:szCs w:val="44"/>
          <w:highlight w:val="white"/>
        </w:rPr>
      </w:pPr>
      <w:r w:rsidRPr="00C205FE">
        <w:rPr>
          <w:b/>
          <w:sz w:val="44"/>
          <w:szCs w:val="44"/>
          <w:highlight w:val="white"/>
          <w:rtl/>
        </w:rPr>
        <w:t>وَمَا أَرْسَلْنَا فِي قَرْيَةٍ مِنْ نَبِيٍّ إِلَّا أَخَذْنَا أَهْلَهَا بِالْبَأْسَاءِ وَالضَّرَّاءِ لَعَلَّهُمْ يَضَّرَّعُونَ(94)</w:t>
      </w:r>
    </w:p>
    <w:p w14:paraId="00000006" w14:textId="77777777" w:rsidR="001A6CE0" w:rsidRPr="00C205FE" w:rsidRDefault="008A26F2">
      <w:pPr>
        <w:bidi/>
        <w:jc w:val="center"/>
        <w:rPr>
          <w:b/>
          <w:sz w:val="44"/>
          <w:szCs w:val="44"/>
          <w:highlight w:val="white"/>
        </w:rPr>
      </w:pPr>
      <w:r w:rsidRPr="00C205FE">
        <w:rPr>
          <w:b/>
          <w:sz w:val="44"/>
          <w:szCs w:val="44"/>
          <w:highlight w:val="white"/>
          <w:rtl/>
        </w:rPr>
        <w:t>ثُمَّ بَدَّلْنَا مَكَانَ السَّيِّئَةِ الْحَسَنَةَ حَتَّىٰ عَفَوْا وَقَالُوا قَدْ مَسَّ آبَاءَنَا الضَّرَّاءُ وَالسَّرَّاءُ فَأَخَذْنَاهُمْ بَغْتَةً وَهُمْ لَا يَشْعُرُونَ(95)</w:t>
      </w:r>
    </w:p>
    <w:p w14:paraId="00000007" w14:textId="77777777" w:rsidR="001A6CE0" w:rsidRPr="00C205FE" w:rsidRDefault="001A6CE0">
      <w:pPr>
        <w:bidi/>
        <w:jc w:val="both"/>
        <w:rPr>
          <w:color w:val="0000FF"/>
          <w:sz w:val="44"/>
          <w:szCs w:val="44"/>
          <w:shd w:val="clear" w:color="auto" w:fill="F5FAFF"/>
        </w:rPr>
      </w:pPr>
    </w:p>
    <w:p w14:paraId="031431F7" w14:textId="62536523" w:rsidR="00C205FE" w:rsidRDefault="00C205FE" w:rsidP="00C205FE">
      <w:pPr>
        <w:bidi/>
        <w:jc w:val="both"/>
        <w:rPr>
          <w:sz w:val="44"/>
          <w:szCs w:val="44"/>
          <w:rtl/>
        </w:rPr>
      </w:pPr>
      <w:r w:rsidRPr="00C205FE">
        <w:rPr>
          <w:sz w:val="44"/>
          <w:szCs w:val="44"/>
          <w:rtl/>
        </w:rPr>
        <w:t>هاتان الآيتان تسلية للنبي صلى الله عليه وآله وللمؤمنين حيث أن الدين فيه التزام وفيه تكاليف وفيه أحكام وفيه بعض ما يشغل الإنسان عن بعض ما يحبه ويلهو به</w:t>
      </w:r>
      <w:r w:rsidR="00C146D4">
        <w:rPr>
          <w:sz w:val="44"/>
          <w:szCs w:val="44"/>
          <w:rtl/>
        </w:rPr>
        <w:t xml:space="preserve"> ويكون قريبًا لنفسه</w:t>
      </w:r>
      <w:r w:rsidRPr="00C205FE">
        <w:rPr>
          <w:sz w:val="44"/>
          <w:szCs w:val="44"/>
          <w:rtl/>
        </w:rPr>
        <w:t xml:space="preserve"> </w:t>
      </w:r>
      <w:r w:rsidR="00C146D4">
        <w:rPr>
          <w:rFonts w:hint="cs"/>
          <w:sz w:val="44"/>
          <w:szCs w:val="44"/>
          <w:rtl/>
        </w:rPr>
        <w:t xml:space="preserve">، </w:t>
      </w:r>
      <w:r w:rsidRPr="00C205FE">
        <w:rPr>
          <w:sz w:val="44"/>
          <w:szCs w:val="44"/>
          <w:rtl/>
        </w:rPr>
        <w:t>فهاتان الآيتان تبينان أنه من انحرف ومن تمسك وغرته الدنيا وبها رجعها فإنه انتهى بهذه المصيبة وبهذا البلاغ الذي اعقب هؤلاء، وترغيبًا لهم في الالتزام بالدين وبأحكام الدين لأنهم يرون العاقبة خيرًا والعاقبة صلاحًا وتحذيرًا لمن ترغب نفسه في الانحراف وفي العناد وعدم الالتزام إنك مهما مضيت ومهما تحركت فإن العاقبة التي رأيتها في من مضى ستراها أنت أيضًا، وهاتان الآيتان تبينان أن هذه هي قاعدته الثابتة وسنة الإلهية ثابتة لا تتغير.</w:t>
      </w:r>
    </w:p>
    <w:p w14:paraId="345BCECD" w14:textId="41195535" w:rsidR="00C146D4" w:rsidRDefault="00C146D4" w:rsidP="00C146D4">
      <w:pPr>
        <w:bidi/>
        <w:jc w:val="both"/>
        <w:rPr>
          <w:sz w:val="44"/>
          <w:szCs w:val="44"/>
          <w:rtl/>
        </w:rPr>
      </w:pPr>
    </w:p>
    <w:p w14:paraId="03E697B7" w14:textId="77777777" w:rsidR="00C146D4" w:rsidRPr="00C205FE" w:rsidRDefault="00C146D4" w:rsidP="00C146D4">
      <w:pPr>
        <w:bidi/>
        <w:jc w:val="both"/>
        <w:rPr>
          <w:sz w:val="44"/>
          <w:szCs w:val="44"/>
        </w:rPr>
      </w:pPr>
    </w:p>
    <w:p w14:paraId="38CD92AB" w14:textId="77777777" w:rsidR="00C205FE" w:rsidRPr="00C205FE" w:rsidRDefault="00C205FE" w:rsidP="00C205FE">
      <w:pPr>
        <w:bidi/>
        <w:jc w:val="both"/>
        <w:rPr>
          <w:sz w:val="44"/>
          <w:szCs w:val="44"/>
        </w:rPr>
      </w:pPr>
    </w:p>
    <w:p w14:paraId="41807DF8" w14:textId="77777777" w:rsidR="00C205FE" w:rsidRPr="00C205FE" w:rsidRDefault="00C205FE" w:rsidP="00C205FE">
      <w:pPr>
        <w:bidi/>
        <w:jc w:val="both"/>
        <w:rPr>
          <w:sz w:val="44"/>
          <w:szCs w:val="44"/>
        </w:rPr>
      </w:pPr>
      <w:r w:rsidRPr="00C205FE">
        <w:rPr>
          <w:sz w:val="44"/>
          <w:szCs w:val="44"/>
          <w:rtl/>
        </w:rPr>
        <w:lastRenderedPageBreak/>
        <w:t>مفردات:</w:t>
      </w:r>
    </w:p>
    <w:p w14:paraId="796D6763" w14:textId="77777777" w:rsidR="00C205FE" w:rsidRPr="00C205FE" w:rsidRDefault="00C205FE" w:rsidP="00C205FE">
      <w:pPr>
        <w:bidi/>
        <w:jc w:val="both"/>
        <w:rPr>
          <w:sz w:val="44"/>
          <w:szCs w:val="44"/>
        </w:rPr>
      </w:pPr>
      <w:r w:rsidRPr="00C205FE">
        <w:rPr>
          <w:sz w:val="44"/>
          <w:szCs w:val="44"/>
          <w:rtl/>
        </w:rPr>
        <w:t>- قيل البأساء في المال: الشدة والفقر في المال كالفقر والضراء في النفس يعني على النفس أو الجسد مما يترتب عليه من ضرر، وقيل البأساء ما لهم من الشدة في أنفسهم والضراء ما لهم من شده في أموالهم يعني على العكس وقيل غير ذلك.</w:t>
      </w:r>
    </w:p>
    <w:p w14:paraId="75242810" w14:textId="77777777" w:rsidR="00C205FE" w:rsidRPr="00C205FE" w:rsidRDefault="00C205FE" w:rsidP="00C205FE">
      <w:pPr>
        <w:bidi/>
        <w:jc w:val="both"/>
        <w:rPr>
          <w:sz w:val="44"/>
          <w:szCs w:val="44"/>
        </w:rPr>
      </w:pPr>
      <w:r w:rsidRPr="00C205FE">
        <w:rPr>
          <w:sz w:val="44"/>
          <w:szCs w:val="44"/>
          <w:rtl/>
        </w:rPr>
        <w:t>- عفوًا: بمعنى تركوا أو بمعنى كثروا، استكثروا وزادوا.</w:t>
      </w:r>
    </w:p>
    <w:p w14:paraId="0721EB9F" w14:textId="77777777" w:rsidR="00C205FE" w:rsidRPr="00C205FE" w:rsidRDefault="00C205FE" w:rsidP="00C205FE">
      <w:pPr>
        <w:bidi/>
        <w:jc w:val="both"/>
        <w:rPr>
          <w:sz w:val="44"/>
          <w:szCs w:val="44"/>
        </w:rPr>
      </w:pPr>
      <w:r w:rsidRPr="00C205FE">
        <w:rPr>
          <w:sz w:val="44"/>
          <w:szCs w:val="44"/>
          <w:rtl/>
        </w:rPr>
        <w:t>- فاخذناهم بغته: أي فجأة، عبرة لمن بعدهم وعبرة لغيرهم.</w:t>
      </w:r>
    </w:p>
    <w:p w14:paraId="3B58E557" w14:textId="77777777" w:rsidR="00C205FE" w:rsidRPr="00C205FE" w:rsidRDefault="00C205FE" w:rsidP="00C205FE">
      <w:pPr>
        <w:bidi/>
        <w:jc w:val="both"/>
        <w:rPr>
          <w:sz w:val="44"/>
          <w:szCs w:val="44"/>
        </w:rPr>
      </w:pPr>
    </w:p>
    <w:p w14:paraId="5C630562" w14:textId="77777777" w:rsidR="00C205FE" w:rsidRPr="00C205FE" w:rsidRDefault="00C205FE" w:rsidP="00C205FE">
      <w:pPr>
        <w:bidi/>
        <w:jc w:val="both"/>
        <w:rPr>
          <w:sz w:val="44"/>
          <w:szCs w:val="44"/>
        </w:rPr>
      </w:pPr>
      <w:r w:rsidRPr="00C205FE">
        <w:rPr>
          <w:sz w:val="44"/>
          <w:szCs w:val="44"/>
          <w:rtl/>
        </w:rPr>
        <w:t>البيان:</w:t>
      </w:r>
    </w:p>
    <w:p w14:paraId="6616E175" w14:textId="77777777" w:rsidR="00C146D4" w:rsidRDefault="00C205FE" w:rsidP="00C205FE">
      <w:pPr>
        <w:bidi/>
        <w:jc w:val="both"/>
        <w:rPr>
          <w:sz w:val="44"/>
          <w:szCs w:val="44"/>
          <w:rtl/>
        </w:rPr>
      </w:pPr>
      <w:r w:rsidRPr="00C205FE">
        <w:rPr>
          <w:sz w:val="44"/>
          <w:szCs w:val="44"/>
          <w:rtl/>
        </w:rPr>
        <w:t xml:space="preserve">قوله تعالى: "وما أرسلنا في قرية من نبي إلا أخذنا أهلها بالبأساء والضراء لعلهم يضرعون" </w:t>
      </w:r>
    </w:p>
    <w:p w14:paraId="5DD26514" w14:textId="40570991" w:rsidR="00C205FE" w:rsidRPr="00C205FE" w:rsidRDefault="00C205FE" w:rsidP="00C146D4">
      <w:pPr>
        <w:bidi/>
        <w:jc w:val="both"/>
        <w:rPr>
          <w:sz w:val="44"/>
          <w:szCs w:val="44"/>
        </w:rPr>
      </w:pPr>
      <w:r w:rsidRPr="00C205FE">
        <w:rPr>
          <w:sz w:val="44"/>
          <w:szCs w:val="44"/>
          <w:rtl/>
        </w:rPr>
        <w:t>هذه الآية تبين القاعدة العامة وهي لطف الإلهي وإن الله تبارك وتعالى إنما يبتلي الإنسان بالبأساء والضراء ليس انتقامًا منه وإنما هو رحمة منه، البلاء يكون والعقوبة والشدة ربما تكون مرة هي رحمة للإنسان ولطف بالإنسان حتى يرجع لله وهذه الآية تتحدث عن هذا القسم أولاً إنه كل ما بعث الله نبيًا إلى قرية إلى منطقة يأخذهم بالشدة في أموالهم في أنفسهم في حياتهم لطفًا بهم حتى يتعظوا لأنهم قد يلهون بما يرونه من رخاء ورفاهية في العيش فلطفًا من الله سبحانه وتعالى يلطف بهم فيشدد عليهم في أمورهم حتى يتضرعوا حتى يرجعوا لله سبحانه وتعالى، ومن هذا نستفيد:</w:t>
      </w:r>
    </w:p>
    <w:p w14:paraId="62FFA1EC" w14:textId="03F3D0AD" w:rsidR="00C146D4" w:rsidRPr="00C146D4" w:rsidRDefault="00C205FE" w:rsidP="00C146D4">
      <w:pPr>
        <w:pStyle w:val="ListParagraph"/>
        <w:numPr>
          <w:ilvl w:val="0"/>
          <w:numId w:val="1"/>
        </w:numPr>
        <w:bidi/>
        <w:jc w:val="both"/>
        <w:rPr>
          <w:sz w:val="44"/>
          <w:szCs w:val="44"/>
          <w:rtl/>
        </w:rPr>
      </w:pPr>
      <w:r w:rsidRPr="00C146D4">
        <w:rPr>
          <w:sz w:val="44"/>
          <w:szCs w:val="44"/>
          <w:rtl/>
        </w:rPr>
        <w:lastRenderedPageBreak/>
        <w:t xml:space="preserve">البلاء عام لكل الناس، جميع الناس لابد أن يبتلوا، لابد كل إنسان أن يبتلى ويتخصص أكثر، البلاء عندما يرسل الله رسولاً إلى منطقة أهل المنطقة يعرضون للبلاء أكثر، لماذا؟ </w:t>
      </w:r>
    </w:p>
    <w:p w14:paraId="274DF239" w14:textId="16D420EB" w:rsidR="00C205FE" w:rsidRPr="00C146D4" w:rsidRDefault="00C205FE" w:rsidP="00C146D4">
      <w:pPr>
        <w:pStyle w:val="ListParagraph"/>
        <w:bidi/>
        <w:ind w:left="1080"/>
        <w:jc w:val="both"/>
        <w:rPr>
          <w:sz w:val="44"/>
          <w:szCs w:val="44"/>
          <w:rtl/>
        </w:rPr>
      </w:pPr>
      <w:r w:rsidRPr="00C146D4">
        <w:rPr>
          <w:sz w:val="44"/>
          <w:szCs w:val="44"/>
          <w:rtl/>
        </w:rPr>
        <w:t>ترغيبًا لهم في التضرع والوعي والاتعاظ واستيعاب كلام النبي على محمل الجدي والفهم.</w:t>
      </w:r>
    </w:p>
    <w:p w14:paraId="66C61341" w14:textId="77777777" w:rsidR="00522E60" w:rsidRPr="00522E60" w:rsidRDefault="008A26F2" w:rsidP="00522E60">
      <w:pPr>
        <w:bidi/>
        <w:jc w:val="both"/>
        <w:rPr>
          <w:sz w:val="44"/>
          <w:szCs w:val="44"/>
        </w:rPr>
      </w:pPr>
      <w:r w:rsidRPr="00C205FE">
        <w:rPr>
          <w:sz w:val="44"/>
          <w:szCs w:val="44"/>
          <w:rtl/>
        </w:rPr>
        <w:t>2</w:t>
      </w:r>
      <w:r w:rsidR="00522E60" w:rsidRPr="00522E60">
        <w:rPr>
          <w:sz w:val="44"/>
          <w:szCs w:val="44"/>
          <w:rtl/>
        </w:rPr>
        <w:t>) إنَّ الهدف من البأساء والضراء هو اللطف الإلهي فلا بدَّ من منبه، إذن البلاء هنا والشدة والبأساء والضراء هي منبه للإنسان حتى يرجع لله، والله سبحانه وتعالى قال: "لَعَلَّهُمْ يَضْرِعُونَ" يعني يدعون ويخضعون لله، الله يحب من الإنسان أن يرجع له، أن يتضرع، يدعو دائمًا، لذلك الدعاء مطلوب - كما مر في محاضرات كثيرة عن الدعاء ذكرنا عن ما تذكر ست محاضرات في الدعاء - إن الدعاء له شروط وله مقدمات وله استحباب إلى غير ذلك ولكن الله سبحانه وتعالى يريد من الإنسان دائمًا الدعاء، ويدعو ويتضرع، فيدعو في الشدة ويدعو في الرخاء، فإذا ترك الدعاء ابتلاه الله حتى يرجع، إن الله يتعاهد المؤمن بالبلاء كما يتعاهد الرجل أهله بالهدية، يأتيه بالبلاء حتى يرجع ويدعو الله.</w:t>
      </w:r>
    </w:p>
    <w:p w14:paraId="57DD827F" w14:textId="77777777" w:rsidR="00522E60" w:rsidRPr="00522E60" w:rsidRDefault="00522E60" w:rsidP="00522E60">
      <w:pPr>
        <w:bidi/>
        <w:jc w:val="both"/>
        <w:rPr>
          <w:sz w:val="44"/>
          <w:szCs w:val="44"/>
        </w:rPr>
      </w:pPr>
      <w:r w:rsidRPr="00522E60">
        <w:rPr>
          <w:sz w:val="44"/>
          <w:szCs w:val="44"/>
          <w:rtl/>
        </w:rPr>
        <w:t>3) إن التضرع لله تعالى مطلوب باستمرار.</w:t>
      </w:r>
    </w:p>
    <w:p w14:paraId="15890ED1" w14:textId="77777777" w:rsidR="00C146D4" w:rsidRDefault="00522E60" w:rsidP="00522E60">
      <w:pPr>
        <w:bidi/>
        <w:jc w:val="both"/>
        <w:rPr>
          <w:sz w:val="44"/>
          <w:szCs w:val="44"/>
          <w:rtl/>
        </w:rPr>
      </w:pPr>
      <w:r w:rsidRPr="00522E60">
        <w:rPr>
          <w:sz w:val="44"/>
          <w:szCs w:val="44"/>
          <w:rtl/>
        </w:rPr>
        <w:t xml:space="preserve">4) إن البلاء والترهيب أقرب لنفس الإنسان من النعماء في التربية، البعض يقول لماذا دائماً تتحدثون عن النار لا تتحدثون عن الترغيب، الترغيب مطلوب ولكن نجد الآيات الأكثر فيها أنها تركز على جانب البلاء وأن الله يبتلي الإنسان ويأخذه بالبأساء والضراء، لماذا؟ </w:t>
      </w:r>
    </w:p>
    <w:p w14:paraId="74003ED0" w14:textId="6E9CEEFB" w:rsidR="00522E60" w:rsidRDefault="00522E60" w:rsidP="00C146D4">
      <w:pPr>
        <w:bidi/>
        <w:jc w:val="both"/>
        <w:rPr>
          <w:sz w:val="44"/>
          <w:szCs w:val="44"/>
          <w:rtl/>
        </w:rPr>
      </w:pPr>
      <w:r w:rsidRPr="00522E60">
        <w:rPr>
          <w:sz w:val="44"/>
          <w:szCs w:val="44"/>
          <w:rtl/>
        </w:rPr>
        <w:t>لأن الأثر يكون بذلك أكثر.</w:t>
      </w:r>
    </w:p>
    <w:p w14:paraId="02CE6483" w14:textId="77777777" w:rsidR="00522E60" w:rsidRPr="00522E60" w:rsidRDefault="00522E60" w:rsidP="00522E60">
      <w:pPr>
        <w:bidi/>
        <w:jc w:val="both"/>
        <w:rPr>
          <w:sz w:val="44"/>
          <w:szCs w:val="44"/>
        </w:rPr>
      </w:pPr>
      <w:r w:rsidRPr="00522E60">
        <w:rPr>
          <w:sz w:val="44"/>
          <w:szCs w:val="44"/>
          <w:rtl/>
        </w:rPr>
        <w:lastRenderedPageBreak/>
        <w:t>قوله تعالى: "ثم بدلنا مكان السيئة الحسنة حتى عفوا" قيل في تفسيرها أن المعنى أننا بعد البلاء والضراء أنعمنا عليهم ليعوضوا ما فاتهم وأصابهم من نقص في كل شيء، الله مبتلاهم "لعلهم يضرعون" قسم استجاب قسم لم يستجب، الله سبحانه وتعالى حول هذه البأساء وهذه الشدة إلى رخاء ورفاهية ونعم كثيرة، فزدادوا بها وعفوا تركوها ولم يتعظوا ولم يستفيدوا منها، أو أعطيناهم نعما كثيرة فاستبتدوا واغتروا بها فلم يشكروا الله لذلك. الكلام على أن الإنسان مطلوب منه أن يلتفت ويشكر الله في جميع الأحوال، في الشدة يدعو الله ويتضرع ويتوسل وفي الرخاء أيضا يشكر الله على ما أنعم عليه وأعطاه. إذن هم عفوا وتركوا بعد النعم وبعد أن أعطاهم الله الخير ومن عليهم بالخير تجبروا وأنكروا ولم يستجيبوا فلم ينفع معهم البلاء والضراء والبأساء، ثم جاءهم الرخاء فلم ينفع معهم الرخاء أيضا، والرخاء جاء لهم لماذا؟ يأتي الحديث أنه جاء لهم استدراجا وليس رحمة بهم وإنما هو استدراج وطريق لهلاكهم.</w:t>
      </w:r>
    </w:p>
    <w:p w14:paraId="42F2AD43" w14:textId="77777777" w:rsidR="00522E60" w:rsidRPr="00522E60" w:rsidRDefault="00522E60" w:rsidP="00522E60">
      <w:pPr>
        <w:bidi/>
        <w:jc w:val="both"/>
        <w:rPr>
          <w:sz w:val="44"/>
          <w:szCs w:val="44"/>
        </w:rPr>
      </w:pPr>
    </w:p>
    <w:p w14:paraId="72EDBB9B" w14:textId="77777777" w:rsidR="00522E60" w:rsidRPr="00522E60" w:rsidRDefault="00522E60" w:rsidP="00522E60">
      <w:pPr>
        <w:bidi/>
        <w:jc w:val="both"/>
        <w:rPr>
          <w:sz w:val="44"/>
          <w:szCs w:val="44"/>
        </w:rPr>
      </w:pPr>
      <w:r w:rsidRPr="00522E60">
        <w:rPr>
          <w:sz w:val="44"/>
          <w:szCs w:val="44"/>
          <w:rtl/>
        </w:rPr>
        <w:t>قوله تعالى: "وقالوا قد مس آباؤنا الضراء والسراء" قال بعضهم لبعض: لا تعتنوا بهذا كله، البأساء والضراء أباؤنا عاشوا الدهر هكذا يصير بين شدة ورخاء، فما نعيشه من ضراء ونقص في الأموال أو ضرر في الأنفس هذا قد حدث على آبائنا كذلك وهي سنة الحياة، فلا تقولوا أن هذا من الله ولا تقولوا الرسول مرسل كذبوا، فكذبوا الرسول ولم ينفعهم شيء فعندما كذبوا أنعم الله عليهم وبقوا على تكذيبهم.</w:t>
      </w:r>
    </w:p>
    <w:p w14:paraId="2543191B" w14:textId="77777777" w:rsidR="00522E60" w:rsidRPr="00522E60" w:rsidRDefault="00522E60" w:rsidP="00522E60">
      <w:pPr>
        <w:bidi/>
        <w:jc w:val="both"/>
        <w:rPr>
          <w:sz w:val="44"/>
          <w:szCs w:val="44"/>
        </w:rPr>
      </w:pPr>
    </w:p>
    <w:p w14:paraId="1A26D496" w14:textId="77777777" w:rsidR="00522E60" w:rsidRPr="00522E60" w:rsidRDefault="00522E60" w:rsidP="00522E60">
      <w:pPr>
        <w:bidi/>
        <w:jc w:val="both"/>
        <w:rPr>
          <w:sz w:val="44"/>
          <w:szCs w:val="44"/>
        </w:rPr>
      </w:pPr>
      <w:r w:rsidRPr="00522E60">
        <w:rPr>
          <w:sz w:val="44"/>
          <w:szCs w:val="44"/>
          <w:rtl/>
        </w:rPr>
        <w:lastRenderedPageBreak/>
        <w:t>قوله تعالى: "فأخذناهم بغتة وهم لا يشعرون" أي أخذناهم فجأة ولم يكونوا يتوقعون، وهذا العذاب أشد عبرة وحسرة، لأنهم لم يتعظوا بالشدة ولم يستفيدوا من الرخاء، وتفاجئوا بأن العذاب قد نزل عليهم.</w:t>
      </w:r>
    </w:p>
    <w:p w14:paraId="5EB645AC" w14:textId="77777777" w:rsidR="00522E60" w:rsidRPr="00522E60" w:rsidRDefault="00522E60" w:rsidP="00522E60">
      <w:pPr>
        <w:bidi/>
        <w:jc w:val="both"/>
        <w:rPr>
          <w:sz w:val="44"/>
          <w:szCs w:val="44"/>
        </w:rPr>
      </w:pPr>
    </w:p>
    <w:p w14:paraId="39945AC6" w14:textId="77777777" w:rsidR="00522E60" w:rsidRDefault="00522E60" w:rsidP="00522E60">
      <w:pPr>
        <w:bidi/>
        <w:jc w:val="both"/>
        <w:rPr>
          <w:sz w:val="44"/>
          <w:szCs w:val="44"/>
          <w:rtl/>
        </w:rPr>
      </w:pPr>
      <w:r w:rsidRPr="00522E60">
        <w:rPr>
          <w:sz w:val="44"/>
          <w:szCs w:val="44"/>
          <w:rtl/>
        </w:rPr>
        <w:t>وفي الختام هنا نقول توجد سنن إلهية ثلاث سنن أشارت إليها هذه الآية:</w:t>
      </w:r>
    </w:p>
    <w:p w14:paraId="5BF21587" w14:textId="77777777" w:rsidR="00C101EE" w:rsidRPr="00C101EE" w:rsidRDefault="00C101EE" w:rsidP="00C101EE">
      <w:pPr>
        <w:bidi/>
        <w:jc w:val="both"/>
        <w:rPr>
          <w:sz w:val="44"/>
          <w:szCs w:val="44"/>
        </w:rPr>
      </w:pPr>
      <w:r w:rsidRPr="00C101EE">
        <w:rPr>
          <w:sz w:val="44"/>
          <w:szCs w:val="44"/>
          <w:rtl/>
        </w:rPr>
        <w:t>السنة الأولى: التنبيه بالبأساء والضراء، هذه السنة الإلهية التي تنبه المجتمع الإنساني. الذي يعيش لابد أن يُنْبِه إذا ابتعد عن طريق الحق وحاد عنه شيء، يأتيه الشدّ ليتعظ ويرجع. فإن لم يستقم بالموعظة، أصابته مصيبة ولكنه لم يستقم.</w:t>
      </w:r>
    </w:p>
    <w:p w14:paraId="7130B222" w14:textId="77777777" w:rsidR="00C101EE" w:rsidRPr="00C101EE" w:rsidRDefault="00C101EE" w:rsidP="00C101EE">
      <w:pPr>
        <w:bidi/>
        <w:jc w:val="both"/>
        <w:rPr>
          <w:sz w:val="44"/>
          <w:szCs w:val="44"/>
        </w:rPr>
      </w:pPr>
    </w:p>
    <w:p w14:paraId="742EB73D" w14:textId="77777777" w:rsidR="00C101EE" w:rsidRPr="00C101EE" w:rsidRDefault="00C101EE" w:rsidP="00C101EE">
      <w:pPr>
        <w:bidi/>
        <w:jc w:val="both"/>
        <w:rPr>
          <w:sz w:val="44"/>
          <w:szCs w:val="44"/>
        </w:rPr>
      </w:pPr>
      <w:r w:rsidRPr="00C101EE">
        <w:rPr>
          <w:sz w:val="44"/>
          <w:szCs w:val="44"/>
          <w:rtl/>
        </w:rPr>
        <w:t>تأتي السنة الثانية: سنة الطبع على القلوب وتحبيب الشهوات، سنة الإلهية التي لم يستقم بالموعظة يتحبّب له الدنيا. فإذا حُبِّبَتْ له الدنيا، فصار كما "قالوا قد مس آباؤنا الضراء والسراء"، يعني لم يتعظوا بذلك وتعلقوا بالرخاء الذي عندهم. هكذا هي هذه السنة وهي سنة المكر والاستدراج، وتأتي هذه السنة تحبيب الشهوات لهم.</w:t>
      </w:r>
    </w:p>
    <w:p w14:paraId="3F3886C9" w14:textId="77777777" w:rsidR="00C101EE" w:rsidRPr="00C101EE" w:rsidRDefault="00C101EE" w:rsidP="00C101EE">
      <w:pPr>
        <w:bidi/>
        <w:jc w:val="both"/>
        <w:rPr>
          <w:sz w:val="44"/>
          <w:szCs w:val="44"/>
        </w:rPr>
      </w:pPr>
    </w:p>
    <w:p w14:paraId="00525B7C" w14:textId="77777777" w:rsidR="008A26F2" w:rsidRDefault="00C101EE" w:rsidP="00C101EE">
      <w:pPr>
        <w:bidi/>
        <w:jc w:val="both"/>
        <w:rPr>
          <w:sz w:val="44"/>
          <w:szCs w:val="44"/>
          <w:rtl/>
        </w:rPr>
      </w:pPr>
      <w:r w:rsidRPr="00C101EE">
        <w:rPr>
          <w:sz w:val="44"/>
          <w:szCs w:val="44"/>
          <w:rtl/>
        </w:rPr>
        <w:t xml:space="preserve">والسنة الثالثة: سنة الاستدراج والمكر، يمكرون ويمكر الله والله خير الماكرين، سنة الاستدراج حقيقة موجودة، الله سبحانه وتعالى ذكرها في أكثر من آية وتأتي في الآية 182 من هذه السورة. </w:t>
      </w:r>
    </w:p>
    <w:p w14:paraId="240315DE" w14:textId="77777777" w:rsidR="00F6342E" w:rsidRDefault="00C101EE" w:rsidP="008A26F2">
      <w:pPr>
        <w:bidi/>
        <w:jc w:val="both"/>
        <w:rPr>
          <w:sz w:val="44"/>
          <w:szCs w:val="44"/>
          <w:rtl/>
        </w:rPr>
      </w:pPr>
      <w:r w:rsidRPr="00C101EE">
        <w:rPr>
          <w:sz w:val="44"/>
          <w:szCs w:val="44"/>
          <w:rtl/>
        </w:rPr>
        <w:t xml:space="preserve">هذه السنة تقول والذين كذبوا بآياتنا انظر إلى هذه الآية تفسر الآية التي نحن فيها والذين كذبوا بآياتنا، أولاً كذبوا، سنستدرجهم من حيث لا </w:t>
      </w:r>
      <w:r w:rsidRPr="00C101EE">
        <w:rPr>
          <w:sz w:val="44"/>
          <w:szCs w:val="44"/>
          <w:rtl/>
        </w:rPr>
        <w:lastRenderedPageBreak/>
        <w:t xml:space="preserve">يعلمون، كذبوا فلم يستجيبوا أولاً، فماذا حدث لهم؟ </w:t>
      </w:r>
    </w:p>
    <w:p w14:paraId="4D280D04" w14:textId="0B179D88" w:rsidR="008A26F2" w:rsidRDefault="00C101EE" w:rsidP="00F6342E">
      <w:pPr>
        <w:bidi/>
        <w:jc w:val="both"/>
        <w:rPr>
          <w:sz w:val="44"/>
          <w:szCs w:val="44"/>
          <w:rtl/>
        </w:rPr>
      </w:pPr>
      <w:bookmarkStart w:id="0" w:name="_GoBack"/>
      <w:bookmarkEnd w:id="0"/>
      <w:r w:rsidRPr="00C101EE">
        <w:rPr>
          <w:sz w:val="44"/>
          <w:szCs w:val="44"/>
          <w:rtl/>
        </w:rPr>
        <w:t>جاءهم الخير، جاءتهم النعماء، جاؤتهم الرخاء، فلم يستفيدوا من البلاغ ولم</w:t>
      </w:r>
      <w:r w:rsidR="008A26F2">
        <w:rPr>
          <w:sz w:val="44"/>
          <w:szCs w:val="44"/>
          <w:rtl/>
        </w:rPr>
        <w:t xml:space="preserve"> يستفيدوا من النعم</w:t>
      </w:r>
      <w:r w:rsidR="008A26F2">
        <w:rPr>
          <w:rFonts w:hint="cs"/>
          <w:sz w:val="44"/>
          <w:szCs w:val="44"/>
          <w:rtl/>
        </w:rPr>
        <w:t>،</w:t>
      </w:r>
      <w:r w:rsidRPr="00C101EE">
        <w:rPr>
          <w:sz w:val="44"/>
          <w:szCs w:val="44"/>
          <w:rtl/>
        </w:rPr>
        <w:t xml:space="preserve"> فأنعم الله عليهم حبب إليهم النعم والخيرات والشهوات، وجاءت</w:t>
      </w:r>
      <w:r w:rsidR="008A26F2">
        <w:rPr>
          <w:sz w:val="44"/>
          <w:szCs w:val="44"/>
          <w:rtl/>
        </w:rPr>
        <w:t>هم الخيرات كثيراً فوقعوا وخسروا</w:t>
      </w:r>
      <w:r w:rsidR="008A26F2">
        <w:rPr>
          <w:rFonts w:hint="cs"/>
          <w:sz w:val="44"/>
          <w:szCs w:val="44"/>
          <w:rtl/>
        </w:rPr>
        <w:t>،</w:t>
      </w:r>
      <w:r w:rsidRPr="00C101EE">
        <w:rPr>
          <w:sz w:val="44"/>
          <w:szCs w:val="44"/>
          <w:rtl/>
        </w:rPr>
        <w:t xml:space="preserve"> ثم فأخذناهم بغتة وهم لا يشعرون.</w:t>
      </w:r>
    </w:p>
    <w:p w14:paraId="61C9BB1C" w14:textId="114CDF88" w:rsidR="00C101EE" w:rsidRDefault="00C101EE" w:rsidP="008A26F2">
      <w:pPr>
        <w:bidi/>
        <w:jc w:val="both"/>
        <w:rPr>
          <w:sz w:val="44"/>
          <w:szCs w:val="44"/>
          <w:rtl/>
        </w:rPr>
      </w:pPr>
      <w:r w:rsidRPr="00C101EE">
        <w:rPr>
          <w:sz w:val="44"/>
          <w:szCs w:val="44"/>
          <w:rtl/>
        </w:rPr>
        <w:t xml:space="preserve"> إذن الإنسان لابد أن يتعظ، يسأل أحد الأئمة، سلام الله عليهم: ما هو تفسير هذه الآية وما هو معنى الآية؟</w:t>
      </w:r>
    </w:p>
    <w:p w14:paraId="5C0AC768" w14:textId="2490CB08" w:rsidR="00C101EE" w:rsidRDefault="00C101EE" w:rsidP="00C101EE">
      <w:pPr>
        <w:bidi/>
        <w:jc w:val="both"/>
        <w:rPr>
          <w:sz w:val="44"/>
          <w:szCs w:val="44"/>
          <w:rtl/>
        </w:rPr>
      </w:pPr>
      <w:r w:rsidRPr="00C101EE">
        <w:rPr>
          <w:sz w:val="44"/>
          <w:szCs w:val="44"/>
          <w:rtl/>
        </w:rPr>
        <w:t xml:space="preserve"> قال: إن العبد ليذنب الذنب فلا يتعظ، مضموناً، فيأتيه الخير وهو على ذنب لا يستغفر.</w:t>
      </w:r>
    </w:p>
    <w:p w14:paraId="7697AEF3" w14:textId="46483AF6" w:rsidR="00C101EE" w:rsidRPr="00C101EE" w:rsidRDefault="00C101EE" w:rsidP="00C101EE">
      <w:pPr>
        <w:bidi/>
        <w:jc w:val="both"/>
        <w:rPr>
          <w:sz w:val="44"/>
          <w:szCs w:val="44"/>
        </w:rPr>
      </w:pPr>
      <w:r w:rsidRPr="00C101EE">
        <w:rPr>
          <w:sz w:val="44"/>
          <w:szCs w:val="44"/>
          <w:rtl/>
        </w:rPr>
        <w:t xml:space="preserve"> فإذا لم يستغفر زاد في العطاء له استدراجاً له إلى أن يقع في الهاوية ويهلك ويخسر دنياه وآخرته.</w:t>
      </w:r>
    </w:p>
    <w:p w14:paraId="341F89A1" w14:textId="77777777" w:rsidR="00C101EE" w:rsidRPr="00C101EE" w:rsidRDefault="00C101EE" w:rsidP="00C101EE">
      <w:pPr>
        <w:bidi/>
        <w:jc w:val="both"/>
        <w:rPr>
          <w:sz w:val="44"/>
          <w:szCs w:val="44"/>
        </w:rPr>
      </w:pPr>
    </w:p>
    <w:p w14:paraId="0000001A" w14:textId="38EFA7F3" w:rsidR="001A6CE0" w:rsidRPr="00C205FE" w:rsidRDefault="00C101EE" w:rsidP="00C101EE">
      <w:pPr>
        <w:bidi/>
        <w:jc w:val="both"/>
        <w:rPr>
          <w:sz w:val="44"/>
          <w:szCs w:val="44"/>
        </w:rPr>
      </w:pPr>
      <w:r w:rsidRPr="00C101EE">
        <w:rPr>
          <w:sz w:val="44"/>
          <w:szCs w:val="44"/>
          <w:rtl/>
        </w:rPr>
        <w:t>والحمد لله رب العالمين.</w:t>
      </w:r>
    </w:p>
    <w:sectPr w:rsidR="001A6CE0" w:rsidRPr="00C205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4416C"/>
    <w:multiLevelType w:val="hybridMultilevel"/>
    <w:tmpl w:val="14880726"/>
    <w:lvl w:ilvl="0" w:tplc="5AD2AA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E0"/>
    <w:rsid w:val="001A6CE0"/>
    <w:rsid w:val="00522E60"/>
    <w:rsid w:val="008A26F2"/>
    <w:rsid w:val="00C101EE"/>
    <w:rsid w:val="00C146D4"/>
    <w:rsid w:val="00C205FE"/>
    <w:rsid w:val="00F63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B913"/>
  <w15:docId w15:val="{101E4735-9E24-47C9-95B5-C0705EAD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14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2023-08-17T14:58:00Z</dcterms:created>
  <dcterms:modified xsi:type="dcterms:W3CDTF">2023-10-16T14:04:00Z</dcterms:modified>
</cp:coreProperties>
</file>