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6387F" w:rsidRPr="00993767" w:rsidRDefault="00077BA0" w:rsidP="00993767">
      <w:pPr>
        <w:bidi/>
        <w:jc w:val="center"/>
        <w:rPr>
          <w:rFonts w:ascii="Amiri" w:eastAsia="Amiri" w:hAnsi="Amiri" w:cs="Amiri"/>
          <w:sz w:val="36"/>
          <w:szCs w:val="36"/>
          <w:highlight w:val="white"/>
        </w:rPr>
      </w:pPr>
      <w:r w:rsidRPr="00993767">
        <w:rPr>
          <w:rFonts w:ascii="Amiri" w:eastAsia="Amiri" w:hAnsi="Amiri" w:cs="Times New Roman"/>
          <w:sz w:val="36"/>
          <w:szCs w:val="36"/>
          <w:highlight w:val="white"/>
          <w:rtl/>
        </w:rPr>
        <w:t>تفسير سورة البقرة الحلقة ٤٢</w:t>
      </w:r>
    </w:p>
    <w:p w14:paraId="00000002" w14:textId="77777777" w:rsidR="00F6387F" w:rsidRPr="00993767" w:rsidRDefault="00F6387F">
      <w:pPr>
        <w:bidi/>
        <w:jc w:val="both"/>
        <w:rPr>
          <w:rFonts w:ascii="Amiri" w:eastAsia="Amiri" w:hAnsi="Amiri" w:cs="Amiri"/>
          <w:sz w:val="36"/>
          <w:szCs w:val="36"/>
          <w:highlight w:val="white"/>
        </w:rPr>
      </w:pPr>
    </w:p>
    <w:p w14:paraId="00000003" w14:textId="77777777" w:rsidR="00F6387F" w:rsidRPr="00993767" w:rsidRDefault="00077BA0">
      <w:pPr>
        <w:pBdr>
          <w:top w:val="nil"/>
          <w:left w:val="nil"/>
          <w:bottom w:val="nil"/>
          <w:right w:val="nil"/>
          <w:between w:val="nil"/>
        </w:pBdr>
        <w:bidi/>
        <w:jc w:val="center"/>
        <w:rPr>
          <w:rFonts w:ascii="Amiri" w:eastAsia="Amiri" w:hAnsi="Amiri" w:cs="Amiri"/>
          <w:b/>
          <w:bCs/>
          <w:sz w:val="36"/>
          <w:szCs w:val="36"/>
          <w:highlight w:val="white"/>
        </w:rPr>
      </w:pPr>
      <w:r w:rsidRPr="00993767">
        <w:rPr>
          <w:rFonts w:ascii="Amiri" w:eastAsia="Amiri" w:hAnsi="Amiri" w:cs="Times New Roman"/>
          <w:b/>
          <w:bCs/>
          <w:sz w:val="36"/>
          <w:szCs w:val="36"/>
          <w:highlight w:val="white"/>
          <w:rtl/>
        </w:rPr>
        <w:t>بسم الله الرحمن الرحيم</w:t>
      </w:r>
    </w:p>
    <w:p w14:paraId="00000004" w14:textId="77777777" w:rsidR="00F6387F" w:rsidRPr="00993767" w:rsidRDefault="00077BA0">
      <w:pPr>
        <w:pBdr>
          <w:top w:val="nil"/>
          <w:left w:val="nil"/>
          <w:bottom w:val="nil"/>
          <w:right w:val="nil"/>
          <w:between w:val="nil"/>
        </w:pBdr>
        <w:bidi/>
        <w:jc w:val="center"/>
        <w:rPr>
          <w:rFonts w:ascii="Amiri" w:eastAsia="Amiri" w:hAnsi="Amiri" w:cs="Amiri"/>
          <w:b/>
          <w:bCs/>
          <w:sz w:val="36"/>
          <w:szCs w:val="36"/>
          <w:highlight w:val="white"/>
        </w:rPr>
      </w:pPr>
      <w:r w:rsidRPr="00993767">
        <w:rPr>
          <w:rFonts w:ascii="Amiri" w:eastAsia="Amiri" w:hAnsi="Amiri" w:cs="Times New Roman"/>
          <w:b/>
          <w:bCs/>
          <w:sz w:val="36"/>
          <w:szCs w:val="36"/>
          <w:highlight w:val="white"/>
          <w:rtl/>
        </w:rPr>
        <w:t>وَإِذْ قُلْنَا ادْخُلُوا هَٰذِهِ الْقَرْيَةَ فَكُلُوا مِنْهَا حَيْثُ شِئْتُمْ رَغَدًا وَادْخُلُوا الْبَابَ سُجَّدًا وَقُولُوا حِطَّةٌ نَغْفِرْ لَكُمْ خَطَايَاكُمْ ۚ وَسَنَزِيدُ الْمُحْسِنِينَ</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٥٨</w:t>
      </w:r>
      <w:r w:rsidRPr="00993767">
        <w:rPr>
          <w:rFonts w:ascii="Amiri" w:eastAsia="Amiri" w:hAnsi="Amiri" w:cs="Amiri"/>
          <w:b/>
          <w:bCs/>
          <w:sz w:val="36"/>
          <w:szCs w:val="36"/>
          <w:highlight w:val="white"/>
          <w:rtl/>
        </w:rPr>
        <w:t>)</w:t>
      </w:r>
    </w:p>
    <w:p w14:paraId="00000005" w14:textId="77777777" w:rsidR="00F6387F" w:rsidRPr="00993767" w:rsidRDefault="00077BA0">
      <w:pPr>
        <w:pBdr>
          <w:top w:val="nil"/>
          <w:left w:val="nil"/>
          <w:bottom w:val="nil"/>
          <w:right w:val="nil"/>
          <w:between w:val="nil"/>
        </w:pBdr>
        <w:bidi/>
        <w:jc w:val="center"/>
        <w:rPr>
          <w:rFonts w:ascii="Amiri" w:eastAsia="Amiri" w:hAnsi="Amiri" w:cs="Amiri"/>
          <w:b/>
          <w:bCs/>
          <w:sz w:val="36"/>
          <w:szCs w:val="36"/>
          <w:highlight w:val="white"/>
        </w:rPr>
      </w:pPr>
      <w:r w:rsidRPr="00993767">
        <w:rPr>
          <w:rFonts w:ascii="Amiri" w:eastAsia="Amiri" w:hAnsi="Amiri" w:cs="Times New Roman"/>
          <w:b/>
          <w:bCs/>
          <w:sz w:val="36"/>
          <w:szCs w:val="36"/>
          <w:highlight w:val="white"/>
          <w:rtl/>
        </w:rPr>
        <w:t>فَبَدَّ</w:t>
      </w:r>
      <w:r w:rsidRPr="00993767">
        <w:rPr>
          <w:rFonts w:ascii="Amiri" w:eastAsia="Amiri" w:hAnsi="Amiri" w:cs="Times New Roman"/>
          <w:b/>
          <w:bCs/>
          <w:sz w:val="36"/>
          <w:szCs w:val="36"/>
          <w:highlight w:val="white"/>
          <w:rtl/>
        </w:rPr>
        <w:t>لَ الَّذِينَ ظَلَمُوا قَوْلًا غَيْرَ الَّذِي قِيلَ لَهُمْ فَأَنْزَلْنَا عَلَى الَّذِينَ ظَلَمُوا رِجْزًا مِنَ السَّمَاءِ بِمَا كَانُوا يَفْسُقُونَ</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٥٩</w:t>
      </w:r>
      <w:r w:rsidRPr="00993767">
        <w:rPr>
          <w:rFonts w:ascii="Amiri" w:eastAsia="Amiri" w:hAnsi="Amiri" w:cs="Amiri"/>
          <w:b/>
          <w:bCs/>
          <w:sz w:val="36"/>
          <w:szCs w:val="36"/>
          <w:highlight w:val="white"/>
          <w:rtl/>
        </w:rPr>
        <w:t>)</w:t>
      </w:r>
    </w:p>
    <w:p w14:paraId="00000006" w14:textId="77777777" w:rsidR="00F6387F" w:rsidRPr="00993767" w:rsidRDefault="00F6387F">
      <w:pPr>
        <w:bidi/>
        <w:jc w:val="center"/>
        <w:rPr>
          <w:rFonts w:ascii="Amiri" w:eastAsia="Amiri" w:hAnsi="Amiri" w:cs="Amiri"/>
          <w:color w:val="0000FF"/>
          <w:sz w:val="36"/>
          <w:szCs w:val="36"/>
          <w:shd w:val="clear" w:color="auto" w:fill="F5FAFF"/>
        </w:rPr>
      </w:pPr>
    </w:p>
    <w:p w14:paraId="00000007"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هاتان الآيتان تبينان مقطعا ومرحلة أخرى من مراحل حياتي بني إسرائيل وهو المرحلة التي جاءت بعد التيه الأربع</w:t>
      </w:r>
      <w:r w:rsidRPr="00993767">
        <w:rPr>
          <w:rFonts w:ascii="Amiri" w:eastAsia="Amiri" w:hAnsi="Amiri" w:cs="Times New Roman"/>
          <w:sz w:val="36"/>
          <w:szCs w:val="36"/>
          <w:highlight w:val="white"/>
          <w:rtl/>
        </w:rPr>
        <w:t>ين سنة التي تاهوا بها في صحراء سيناء وقوفها تائهين ثم بعد ذلك تغير القوم وتبدلوا فصارت عجيل جديد فنزلوا واستجابوا لأوامر موسى بعد ذلك الحين فنزلوا إلى أرض فلسطين وقاوموا وحاربوا الجبابرة العمالقة وانتصروا ودخلوا فلسطين فاتحين ولكنهم في دخولهم عصوا كما تبين</w:t>
      </w:r>
      <w:r w:rsidRPr="00993767">
        <w:rPr>
          <w:rFonts w:ascii="Amiri" w:eastAsia="Amiri" w:hAnsi="Amiri" w:cs="Times New Roman"/>
          <w:sz w:val="36"/>
          <w:szCs w:val="36"/>
          <w:highlight w:val="white"/>
          <w:rtl/>
        </w:rPr>
        <w:t xml:space="preserve"> هذه الآية</w:t>
      </w:r>
      <w:r w:rsidRPr="00993767">
        <w:rPr>
          <w:rFonts w:ascii="Amiri" w:eastAsia="Amiri" w:hAnsi="Amiri" w:cs="Amiri"/>
          <w:sz w:val="36"/>
          <w:szCs w:val="36"/>
          <w:highlight w:val="white"/>
          <w:rtl/>
        </w:rPr>
        <w:t xml:space="preserve">. </w:t>
      </w:r>
    </w:p>
    <w:p w14:paraId="00000008"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b/>
          <w:bCs/>
          <w:sz w:val="36"/>
          <w:szCs w:val="36"/>
          <w:highlight w:val="white"/>
          <w:rtl/>
        </w:rPr>
        <w:t>المفردات</w:t>
      </w:r>
      <w:r w:rsidRPr="00993767">
        <w:rPr>
          <w:rFonts w:ascii="Amiri" w:eastAsia="Amiri" w:hAnsi="Amiri" w:cs="Amiri"/>
          <w:sz w:val="36"/>
          <w:szCs w:val="36"/>
          <w:highlight w:val="white"/>
        </w:rPr>
        <w:t xml:space="preserve"> </w:t>
      </w:r>
    </w:p>
    <w:p w14:paraId="00000009"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القرية</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هنا مدينة القدس أو بيت المقدس أو جميع الشام</w:t>
      </w:r>
      <w:r w:rsidRPr="00993767">
        <w:rPr>
          <w:rFonts w:ascii="Amiri" w:eastAsia="Amiri" w:hAnsi="Amiri" w:cs="Amiri"/>
          <w:sz w:val="36"/>
          <w:szCs w:val="36"/>
          <w:highlight w:val="white"/>
          <w:rtl/>
        </w:rPr>
        <w:t xml:space="preserve">. </w:t>
      </w:r>
    </w:p>
    <w:p w14:paraId="0000000A"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رغدا</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أي موسعا عليكم تستمتعون بما شئتم من طعام القرية</w:t>
      </w:r>
      <w:r w:rsidRPr="00993767">
        <w:rPr>
          <w:rFonts w:ascii="Amiri" w:eastAsia="Amiri" w:hAnsi="Amiri" w:cs="Amiri"/>
          <w:sz w:val="36"/>
          <w:szCs w:val="36"/>
          <w:highlight w:val="white"/>
          <w:rtl/>
        </w:rPr>
        <w:t xml:space="preserve">. </w:t>
      </w:r>
    </w:p>
    <w:p w14:paraId="0000000B" w14:textId="5E7A9EDA"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حطة</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تعني حط الأو</w:t>
      </w:r>
      <w:r w:rsidR="00993767">
        <w:rPr>
          <w:rFonts w:ascii="Amiri" w:eastAsia="Amiri" w:hAnsi="Amiri" w:cs="Times New Roman"/>
          <w:sz w:val="36"/>
          <w:szCs w:val="36"/>
          <w:highlight w:val="white"/>
          <w:rtl/>
        </w:rPr>
        <w:t>زار وطلب المغفرة يعني نوع من ال</w:t>
      </w:r>
      <w:r w:rsidR="00993767">
        <w:rPr>
          <w:rFonts w:ascii="Amiri" w:eastAsia="Amiri" w:hAnsi="Amiri" w:cs="Times New Roman" w:hint="cs"/>
          <w:sz w:val="36"/>
          <w:szCs w:val="36"/>
          <w:highlight w:val="white"/>
          <w:rtl/>
        </w:rPr>
        <w:t>إ</w:t>
      </w:r>
      <w:r w:rsidRPr="00993767">
        <w:rPr>
          <w:rFonts w:ascii="Amiri" w:eastAsia="Amiri" w:hAnsi="Amiri" w:cs="Times New Roman"/>
          <w:sz w:val="36"/>
          <w:szCs w:val="36"/>
          <w:highlight w:val="white"/>
          <w:rtl/>
        </w:rPr>
        <w:t>ستغفار في دخولهم</w:t>
      </w:r>
      <w:r w:rsidRPr="00993767">
        <w:rPr>
          <w:rFonts w:ascii="Amiri" w:eastAsia="Amiri" w:hAnsi="Amiri" w:cs="Amiri"/>
          <w:sz w:val="36"/>
          <w:szCs w:val="36"/>
          <w:highlight w:val="white"/>
          <w:rtl/>
        </w:rPr>
        <w:t xml:space="preserve">. </w:t>
      </w:r>
    </w:p>
    <w:p w14:paraId="0000000C"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الباب</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هو باب المسجد الذي يدخلونه</w:t>
      </w:r>
      <w:r w:rsidRPr="00993767">
        <w:rPr>
          <w:rFonts w:ascii="Amiri" w:eastAsia="Amiri" w:hAnsi="Amiri" w:cs="Amiri"/>
          <w:sz w:val="36"/>
          <w:szCs w:val="36"/>
          <w:highlight w:val="white"/>
          <w:rtl/>
        </w:rPr>
        <w:t xml:space="preserve">. </w:t>
      </w:r>
    </w:p>
    <w:p w14:paraId="0000000D"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سجدا</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تعني هنا يسجد</w:t>
      </w:r>
      <w:r w:rsidRPr="00993767">
        <w:rPr>
          <w:rFonts w:ascii="Amiri" w:eastAsia="Amiri" w:hAnsi="Amiri" w:cs="Times New Roman"/>
          <w:sz w:val="36"/>
          <w:szCs w:val="36"/>
          <w:highlight w:val="white"/>
          <w:rtl/>
        </w:rPr>
        <w:t>ون سجود الشكر لله سبحانه وتعالى على انتصارهم ودخولهم</w:t>
      </w:r>
      <w:r w:rsidRPr="00993767">
        <w:rPr>
          <w:rFonts w:ascii="Amiri" w:eastAsia="Amiri" w:hAnsi="Amiri" w:cs="Amiri"/>
          <w:sz w:val="36"/>
          <w:szCs w:val="36"/>
          <w:highlight w:val="white"/>
          <w:rtl/>
        </w:rPr>
        <w:t xml:space="preserve">. </w:t>
      </w:r>
    </w:p>
    <w:p w14:paraId="53FC6189" w14:textId="77777777" w:rsidR="00993767" w:rsidRDefault="00077BA0">
      <w:pPr>
        <w:bidi/>
        <w:jc w:val="both"/>
        <w:rPr>
          <w:rFonts w:ascii="Amiri" w:eastAsia="Amiri" w:hAnsi="Amiri" w:cs="Amiri"/>
          <w:sz w:val="36"/>
          <w:szCs w:val="36"/>
          <w:highlight w:val="white"/>
          <w:rtl/>
        </w:rPr>
      </w:pPr>
      <w:r w:rsidRPr="00993767">
        <w:rPr>
          <w:rFonts w:ascii="Amiri" w:eastAsia="Amiri" w:hAnsi="Amiri" w:cs="Times New Roman"/>
          <w:sz w:val="36"/>
          <w:szCs w:val="36"/>
          <w:highlight w:val="white"/>
          <w:rtl/>
        </w:rPr>
        <w:t>رجزا من السماء</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أي عذابا توجب الاضطراب وهنا هو الطاعون كما ينقلون</w:t>
      </w:r>
      <w:r w:rsidRPr="00993767">
        <w:rPr>
          <w:rFonts w:ascii="Amiri" w:eastAsia="Amiri" w:hAnsi="Amiri" w:cs="Amiri"/>
          <w:sz w:val="36"/>
          <w:szCs w:val="36"/>
          <w:highlight w:val="white"/>
          <w:rtl/>
        </w:rPr>
        <w:t>.</w:t>
      </w:r>
    </w:p>
    <w:p w14:paraId="0000000E" w14:textId="212CEFE8" w:rsidR="00F6387F" w:rsidRPr="00993767" w:rsidRDefault="00077BA0" w:rsidP="00993767">
      <w:pPr>
        <w:bidi/>
        <w:jc w:val="both"/>
        <w:rPr>
          <w:rFonts w:ascii="Amiri" w:eastAsia="Amiri" w:hAnsi="Amiri" w:cs="Amiri"/>
          <w:sz w:val="36"/>
          <w:szCs w:val="36"/>
          <w:highlight w:val="white"/>
        </w:rPr>
      </w:pPr>
      <w:r w:rsidRPr="00993767">
        <w:rPr>
          <w:rFonts w:ascii="Amiri" w:eastAsia="Amiri" w:hAnsi="Amiri" w:cs="Amiri"/>
          <w:sz w:val="36"/>
          <w:szCs w:val="36"/>
          <w:highlight w:val="white"/>
          <w:rtl/>
        </w:rPr>
        <w:t xml:space="preserve"> </w:t>
      </w:r>
    </w:p>
    <w:p w14:paraId="0000000F"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b/>
          <w:bCs/>
          <w:sz w:val="36"/>
          <w:szCs w:val="36"/>
          <w:highlight w:val="white"/>
          <w:rtl/>
        </w:rPr>
        <w:lastRenderedPageBreak/>
        <w:t>البيان</w:t>
      </w:r>
      <w:r w:rsidRPr="00993767">
        <w:rPr>
          <w:rFonts w:ascii="Amiri" w:eastAsia="Amiri" w:hAnsi="Amiri" w:cs="Amiri"/>
          <w:sz w:val="36"/>
          <w:szCs w:val="36"/>
          <w:highlight w:val="white"/>
        </w:rPr>
        <w:t xml:space="preserve"> </w:t>
      </w:r>
    </w:p>
    <w:p w14:paraId="651C0EB2" w14:textId="77777777" w:rsidR="00077BA0" w:rsidRDefault="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قوله تعالى</w:t>
      </w:r>
      <w:r w:rsidRPr="00993767">
        <w:rPr>
          <w:rFonts w:ascii="Amiri" w:eastAsia="Amiri" w:hAnsi="Amiri" w:cs="Amiri"/>
          <w:sz w:val="36"/>
          <w:szCs w:val="36"/>
          <w:highlight w:val="white"/>
          <w:rtl/>
        </w:rPr>
        <w:t xml:space="preserve">: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وَإِذْ قُلْنَا ادْخُلُوا هَٰذِهِ الْقَرْيَةَ</w:t>
      </w:r>
      <w:r w:rsidRPr="00993767">
        <w:rPr>
          <w:rFonts w:ascii="Amiri" w:eastAsia="Amiri" w:hAnsi="Amiri" w:cs="Amiri"/>
          <w:b/>
          <w:bCs/>
          <w:sz w:val="36"/>
          <w:szCs w:val="36"/>
          <w:highlight w:val="white"/>
          <w:rtl/>
        </w:rPr>
        <w:t>"</w:t>
      </w:r>
      <w:r w:rsidRPr="00993767">
        <w:rPr>
          <w:rFonts w:ascii="Amiri" w:eastAsia="Amiri" w:hAnsi="Amiri" w:cs="Times New Roman"/>
          <w:sz w:val="36"/>
          <w:szCs w:val="36"/>
          <w:highlight w:val="white"/>
          <w:rtl/>
        </w:rPr>
        <w:t xml:space="preserve"> بعد أربعين سنة من التيه أم الل</w:t>
      </w:r>
      <w:r>
        <w:rPr>
          <w:rFonts w:ascii="Amiri" w:eastAsia="Amiri" w:hAnsi="Amiri" w:cs="Times New Roman"/>
          <w:sz w:val="36"/>
          <w:szCs w:val="36"/>
          <w:highlight w:val="white"/>
          <w:rtl/>
        </w:rPr>
        <w:t>ه تعالى بالدخول إلى مدينة القدس</w:t>
      </w:r>
    </w:p>
    <w:p w14:paraId="6712351A" w14:textId="77777777" w:rsidR="00077BA0" w:rsidRDefault="00077BA0" w:rsidP="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 xml:space="preserve"> ما </w:t>
      </w:r>
      <w:r w:rsidRPr="00993767">
        <w:rPr>
          <w:rFonts w:ascii="Amiri" w:eastAsia="Amiri" w:hAnsi="Amiri" w:cs="Times New Roman"/>
          <w:sz w:val="36"/>
          <w:szCs w:val="36"/>
          <w:highlight w:val="white"/>
          <w:rtl/>
        </w:rPr>
        <w:t xml:space="preserve">هي القرية أو الأرض المقدسة؟ </w:t>
      </w:r>
    </w:p>
    <w:p w14:paraId="00000010" w14:textId="006CC019" w:rsidR="00F6387F" w:rsidRPr="00993767" w:rsidRDefault="00077BA0" w:rsidP="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الجواب</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اختلف المفسرون في ذلك اختلفوا حول الأرض المقدسة وموقعها</w:t>
      </w:r>
      <w:r w:rsidRPr="00993767">
        <w:rPr>
          <w:rFonts w:ascii="Amiri" w:eastAsia="Amiri" w:hAnsi="Amiri" w:cs="Amiri"/>
          <w:sz w:val="36"/>
          <w:szCs w:val="36"/>
          <w:highlight w:val="white"/>
        </w:rPr>
        <w:t xml:space="preserve">: </w:t>
      </w:r>
    </w:p>
    <w:p w14:paraId="00000011" w14:textId="77777777" w:rsidR="00F6387F" w:rsidRPr="00993767" w:rsidRDefault="00077BA0">
      <w:pPr>
        <w:numPr>
          <w:ilvl w:val="0"/>
          <w:numId w:val="1"/>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قيل إنها بيت المقدس حيث القدس الشريف إنها هذا الموضع الذي فيه القدس الشريف هو الأرض المباركة وهي القرية المعنية</w:t>
      </w:r>
      <w:r w:rsidRPr="00993767">
        <w:rPr>
          <w:rFonts w:ascii="Amiri" w:eastAsia="Amiri" w:hAnsi="Amiri" w:cs="Amiri"/>
          <w:sz w:val="36"/>
          <w:szCs w:val="36"/>
          <w:highlight w:val="white"/>
          <w:rtl/>
        </w:rPr>
        <w:t xml:space="preserve">. </w:t>
      </w:r>
    </w:p>
    <w:p w14:paraId="00000012" w14:textId="77777777" w:rsidR="00F6387F" w:rsidRPr="00993767" w:rsidRDefault="00077BA0">
      <w:pPr>
        <w:numPr>
          <w:ilvl w:val="0"/>
          <w:numId w:val="1"/>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أنها أرض الشام كاملة بما يشمل فلسطين والأردن وسو</w:t>
      </w:r>
      <w:r w:rsidRPr="00993767">
        <w:rPr>
          <w:rFonts w:ascii="Amiri" w:eastAsia="Amiri" w:hAnsi="Amiri" w:cs="Times New Roman"/>
          <w:sz w:val="36"/>
          <w:szCs w:val="36"/>
          <w:highlight w:val="white"/>
          <w:rtl/>
        </w:rPr>
        <w:t>ريا ولبنان يشمل المنطقة بأكملها</w:t>
      </w:r>
      <w:r w:rsidRPr="00993767">
        <w:rPr>
          <w:rFonts w:ascii="Amiri" w:eastAsia="Amiri" w:hAnsi="Amiri" w:cs="Amiri"/>
          <w:sz w:val="36"/>
          <w:szCs w:val="36"/>
          <w:highlight w:val="white"/>
          <w:rtl/>
        </w:rPr>
        <w:t xml:space="preserve">. </w:t>
      </w:r>
    </w:p>
    <w:p w14:paraId="00000013" w14:textId="77777777" w:rsidR="00F6387F" w:rsidRPr="00993767" w:rsidRDefault="00077BA0">
      <w:pPr>
        <w:numPr>
          <w:ilvl w:val="0"/>
          <w:numId w:val="1"/>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أنها الأردن وفلسطين</w:t>
      </w:r>
      <w:r w:rsidRPr="00993767">
        <w:rPr>
          <w:rFonts w:ascii="Amiri" w:eastAsia="Amiri" w:hAnsi="Amiri" w:cs="Amiri"/>
          <w:sz w:val="36"/>
          <w:szCs w:val="36"/>
          <w:highlight w:val="white"/>
          <w:rtl/>
        </w:rPr>
        <w:t xml:space="preserve">. </w:t>
      </w:r>
    </w:p>
    <w:p w14:paraId="00000014" w14:textId="77777777" w:rsidR="00F6387F" w:rsidRPr="00993767" w:rsidRDefault="00077BA0">
      <w:pPr>
        <w:numPr>
          <w:ilvl w:val="0"/>
          <w:numId w:val="1"/>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أنها أرض الطور التي فيها الجبل</w:t>
      </w:r>
      <w:r w:rsidRPr="00993767">
        <w:rPr>
          <w:rFonts w:ascii="Amiri" w:eastAsia="Amiri" w:hAnsi="Amiri" w:cs="Amiri"/>
          <w:sz w:val="36"/>
          <w:szCs w:val="36"/>
          <w:highlight w:val="white"/>
          <w:rtl/>
        </w:rPr>
        <w:t xml:space="preserve">. </w:t>
      </w:r>
    </w:p>
    <w:p w14:paraId="0CDB64EC" w14:textId="77777777" w:rsidR="00077BA0" w:rsidRDefault="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ون</w:t>
      </w:r>
      <w:r>
        <w:rPr>
          <w:rFonts w:ascii="Amiri" w:eastAsia="Amiri" w:hAnsi="Amiri" w:cs="Times New Roman"/>
          <w:sz w:val="36"/>
          <w:szCs w:val="36"/>
          <w:highlight w:val="white"/>
          <w:rtl/>
        </w:rPr>
        <w:t>قل الإجماع على أنها أرض فلسطين</w:t>
      </w:r>
    </w:p>
    <w:p w14:paraId="4B99951E" w14:textId="77777777" w:rsidR="00077BA0" w:rsidRDefault="00077BA0" w:rsidP="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سؤال هنا هل دخل بنو إسرائيل فلسطين في حياة موسى؟ موسى الذي أمر فهل دخلوا فلسطين في حياته أم لا؟</w:t>
      </w:r>
    </w:p>
    <w:p w14:paraId="04DAC455" w14:textId="77777777" w:rsidR="00077BA0" w:rsidRDefault="00077BA0" w:rsidP="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 xml:space="preserve"> جواب المفسرين في ذلك</w:t>
      </w:r>
      <w:r w:rsidRPr="00993767">
        <w:rPr>
          <w:rFonts w:ascii="Amiri" w:eastAsia="Amiri" w:hAnsi="Amiri" w:cs="Amiri"/>
          <w:sz w:val="36"/>
          <w:szCs w:val="36"/>
          <w:highlight w:val="white"/>
          <w:rtl/>
        </w:rPr>
        <w:t xml:space="preserve">: </w:t>
      </w:r>
      <w:r w:rsidRPr="00993767">
        <w:rPr>
          <w:rFonts w:ascii="Amiri" w:eastAsia="Amiri" w:hAnsi="Amiri" w:cs="Times New Roman"/>
          <w:sz w:val="36"/>
          <w:szCs w:val="36"/>
          <w:highlight w:val="white"/>
          <w:rtl/>
        </w:rPr>
        <w:t xml:space="preserve">أنه لا لم </w:t>
      </w:r>
      <w:r w:rsidRPr="00993767">
        <w:rPr>
          <w:rFonts w:ascii="Amiri" w:eastAsia="Amiri" w:hAnsi="Amiri" w:cs="Times New Roman"/>
          <w:sz w:val="36"/>
          <w:szCs w:val="36"/>
          <w:highlight w:val="white"/>
          <w:rtl/>
        </w:rPr>
        <w:t xml:space="preserve">يدخلوا في حياة النبي موسى، إنما دخلوا بعد التيه وقد مات موسى عليه السلام في سينية التيه مات في تلك الفترة ولم يعرف قبره بالتحديد وإن أشار النبي محمد صلى </w:t>
      </w:r>
      <w:r>
        <w:rPr>
          <w:rFonts w:ascii="Amiri" w:eastAsia="Amiri" w:hAnsi="Amiri" w:cs="Times New Roman"/>
          <w:sz w:val="36"/>
          <w:szCs w:val="36"/>
          <w:highlight w:val="white"/>
          <w:rtl/>
        </w:rPr>
        <w:t>الله عليه وآله إليه بصورة وأخرى</w:t>
      </w:r>
    </w:p>
    <w:p w14:paraId="4A449F26" w14:textId="77777777" w:rsidR="00077BA0" w:rsidRDefault="00077BA0" w:rsidP="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 xml:space="preserve"> دخل بنو إسرائيل مع من؟ </w:t>
      </w:r>
    </w:p>
    <w:p w14:paraId="130E79BF" w14:textId="33C5B03F" w:rsidR="00077BA0" w:rsidRDefault="00077BA0" w:rsidP="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دخلوا مع وصي موسى عليه السلام</w:t>
      </w:r>
      <w:r>
        <w:rPr>
          <w:rFonts w:ascii="Amiri" w:eastAsia="Amiri" w:hAnsi="Amiri" w:cs="Times New Roman" w:hint="cs"/>
          <w:sz w:val="36"/>
          <w:szCs w:val="36"/>
          <w:highlight w:val="white"/>
          <w:rtl/>
        </w:rPr>
        <w:t xml:space="preserve"> ،</w:t>
      </w:r>
      <w:r w:rsidRPr="00993767">
        <w:rPr>
          <w:rFonts w:ascii="Amiri" w:eastAsia="Amiri" w:hAnsi="Amiri" w:cs="Times New Roman"/>
          <w:sz w:val="36"/>
          <w:szCs w:val="36"/>
          <w:highlight w:val="white"/>
          <w:rtl/>
        </w:rPr>
        <w:t xml:space="preserve"> من هو وصي موسى في</w:t>
      </w:r>
      <w:r w:rsidRPr="00993767">
        <w:rPr>
          <w:rFonts w:ascii="Amiri" w:eastAsia="Amiri" w:hAnsi="Amiri" w:cs="Times New Roman"/>
          <w:sz w:val="36"/>
          <w:szCs w:val="36"/>
          <w:highlight w:val="white"/>
          <w:rtl/>
        </w:rPr>
        <w:t xml:space="preserve"> ذلك؟ </w:t>
      </w:r>
    </w:p>
    <w:p w14:paraId="00000015" w14:textId="48918E57" w:rsidR="00F6387F" w:rsidRPr="00993767" w:rsidRDefault="00077BA0" w:rsidP="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وهو القائد هو يوشع بن نون وهو أحد أنبياء بني إسرائيل وخليفة موسى وأحد أصحاب موسى الملازم لموسى والملتقي مع الخضر وفي كثير من موارده كان هو مع موسى وبحسب بعض الروايات هو من ذرية يوسف وزليخة وقد ولد في مصر</w:t>
      </w:r>
      <w:r w:rsidRPr="00993767">
        <w:rPr>
          <w:rFonts w:ascii="Amiri" w:eastAsia="Amiri" w:hAnsi="Amiri" w:cs="Amiri"/>
          <w:sz w:val="36"/>
          <w:szCs w:val="36"/>
          <w:highlight w:val="white"/>
          <w:rtl/>
        </w:rPr>
        <w:t xml:space="preserve">. </w:t>
      </w:r>
    </w:p>
    <w:p w14:paraId="27769C00" w14:textId="77777777" w:rsidR="00077BA0" w:rsidRDefault="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lastRenderedPageBreak/>
        <w:t>قوله تعالى</w:t>
      </w:r>
      <w:r w:rsidRPr="00993767">
        <w:rPr>
          <w:rFonts w:ascii="Amiri" w:eastAsia="Amiri" w:hAnsi="Amiri" w:cs="Amiri"/>
          <w:sz w:val="36"/>
          <w:szCs w:val="36"/>
          <w:highlight w:val="white"/>
          <w:rtl/>
        </w:rPr>
        <w:t xml:space="preserve">: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وَادْخُلُوا الْبَابَ سُجَّدًا و</w:t>
      </w:r>
      <w:r w:rsidRPr="00993767">
        <w:rPr>
          <w:rFonts w:ascii="Amiri" w:eastAsia="Amiri" w:hAnsi="Amiri" w:cs="Times New Roman"/>
          <w:b/>
          <w:bCs/>
          <w:sz w:val="36"/>
          <w:szCs w:val="36"/>
          <w:highlight w:val="white"/>
          <w:rtl/>
        </w:rPr>
        <w:t>َقُولُوا حِطَّةٌ</w:t>
      </w:r>
      <w:r w:rsidRPr="00993767">
        <w:rPr>
          <w:rFonts w:ascii="Amiri" w:eastAsia="Amiri" w:hAnsi="Amiri" w:cs="Amiri"/>
          <w:b/>
          <w:bCs/>
          <w:sz w:val="36"/>
          <w:szCs w:val="36"/>
          <w:highlight w:val="white"/>
          <w:rtl/>
        </w:rPr>
        <w:t>"</w:t>
      </w:r>
      <w:r w:rsidRPr="00993767">
        <w:rPr>
          <w:rFonts w:ascii="Amiri" w:eastAsia="Amiri" w:hAnsi="Amiri" w:cs="Times New Roman"/>
          <w:sz w:val="36"/>
          <w:szCs w:val="36"/>
          <w:highlight w:val="white"/>
          <w:rtl/>
        </w:rPr>
        <w:t xml:space="preserve"> أمرهم أن يستغفروا حين دخولهم ويقول حطة ما هو الباب الذي يدخلونه؟ </w:t>
      </w:r>
    </w:p>
    <w:p w14:paraId="00000016" w14:textId="4207272C" w:rsidR="00F6387F" w:rsidRPr="00993767" w:rsidRDefault="00077BA0" w:rsidP="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الجواب</w:t>
      </w:r>
      <w:r w:rsidRPr="00993767">
        <w:rPr>
          <w:rFonts w:ascii="Amiri" w:eastAsia="Amiri" w:hAnsi="Amiri" w:cs="Amiri"/>
          <w:sz w:val="36"/>
          <w:szCs w:val="36"/>
          <w:highlight w:val="white"/>
          <w:rtl/>
        </w:rPr>
        <w:t xml:space="preserve">: </w:t>
      </w:r>
    </w:p>
    <w:p w14:paraId="00000017" w14:textId="77777777" w:rsidR="00F6387F" w:rsidRPr="00993767" w:rsidRDefault="00077BA0">
      <w:pPr>
        <w:numPr>
          <w:ilvl w:val="0"/>
          <w:numId w:val="2"/>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قيل هو باب حطة من بيت المقدس وهو الباب الثامن من أبوابه بيت المقدس وهو معروف الآن بباب الحطة</w:t>
      </w:r>
      <w:r w:rsidRPr="00993767">
        <w:rPr>
          <w:rFonts w:ascii="Amiri" w:eastAsia="Amiri" w:hAnsi="Amiri" w:cs="Amiri"/>
          <w:sz w:val="36"/>
          <w:szCs w:val="36"/>
          <w:highlight w:val="white"/>
          <w:rtl/>
        </w:rPr>
        <w:t xml:space="preserve">. </w:t>
      </w:r>
    </w:p>
    <w:p w14:paraId="00000018" w14:textId="77777777" w:rsidR="00F6387F" w:rsidRPr="00993767" w:rsidRDefault="00077BA0">
      <w:pPr>
        <w:numPr>
          <w:ilvl w:val="0"/>
          <w:numId w:val="2"/>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 xml:space="preserve">قيل هو باب القبة التي كان يصلي إليها موسى وبنو إسرائيل يتوجهون إليها </w:t>
      </w:r>
      <w:r w:rsidRPr="00993767">
        <w:rPr>
          <w:rFonts w:ascii="Amiri" w:eastAsia="Amiri" w:hAnsi="Amiri" w:cs="Times New Roman"/>
          <w:sz w:val="36"/>
          <w:szCs w:val="36"/>
          <w:highlight w:val="white"/>
          <w:rtl/>
        </w:rPr>
        <w:t>قيل ادخلوا من هذا الباب</w:t>
      </w:r>
      <w:r w:rsidRPr="00993767">
        <w:rPr>
          <w:rFonts w:ascii="Amiri" w:eastAsia="Amiri" w:hAnsi="Amiri" w:cs="Amiri"/>
          <w:sz w:val="36"/>
          <w:szCs w:val="36"/>
          <w:highlight w:val="white"/>
          <w:rtl/>
        </w:rPr>
        <w:t xml:space="preserve">. </w:t>
      </w:r>
    </w:p>
    <w:p w14:paraId="00000019" w14:textId="77777777" w:rsidR="00F6387F" w:rsidRPr="00993767" w:rsidRDefault="00077BA0">
      <w:pPr>
        <w:numPr>
          <w:ilvl w:val="0"/>
          <w:numId w:val="2"/>
        </w:num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قيل هو باب القرية التي أمروا بدخولها باب القرية بأكملها يعني عندما يدخلون أول ما يدخلون القرية يسجدون شكرا لله سبحانه وتعالى وهم يستغفرون ويطلبون المغفرة من الله سبحانه وتعالى</w:t>
      </w:r>
      <w:r w:rsidRPr="00993767">
        <w:rPr>
          <w:rFonts w:ascii="Amiri" w:eastAsia="Amiri" w:hAnsi="Amiri" w:cs="Amiri"/>
          <w:sz w:val="36"/>
          <w:szCs w:val="36"/>
          <w:highlight w:val="white"/>
          <w:rtl/>
        </w:rPr>
        <w:t xml:space="preserve">. </w:t>
      </w:r>
    </w:p>
    <w:p w14:paraId="0000001A"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قوله تعالى</w:t>
      </w:r>
      <w:r w:rsidRPr="00993767">
        <w:rPr>
          <w:rFonts w:ascii="Amiri" w:eastAsia="Amiri" w:hAnsi="Amiri" w:cs="Amiri"/>
          <w:sz w:val="36"/>
          <w:szCs w:val="36"/>
          <w:highlight w:val="white"/>
          <w:rtl/>
        </w:rPr>
        <w:t xml:space="preserve">: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فَبَدَّلَ الَّذِينَ ظَلَمُوا قَوْلًا غَ</w:t>
      </w:r>
      <w:r w:rsidRPr="00993767">
        <w:rPr>
          <w:rFonts w:ascii="Amiri" w:eastAsia="Amiri" w:hAnsi="Amiri" w:cs="Times New Roman"/>
          <w:b/>
          <w:bCs/>
          <w:sz w:val="36"/>
          <w:szCs w:val="36"/>
          <w:highlight w:val="white"/>
          <w:rtl/>
        </w:rPr>
        <w:t>يْرَ الَّذِي قِيلَ لَهُمْ</w:t>
      </w:r>
      <w:r w:rsidRPr="00993767">
        <w:rPr>
          <w:rFonts w:ascii="Amiri" w:eastAsia="Amiri" w:hAnsi="Amiri" w:cs="Amiri"/>
          <w:b/>
          <w:bCs/>
          <w:sz w:val="36"/>
          <w:szCs w:val="36"/>
          <w:highlight w:val="white"/>
          <w:rtl/>
        </w:rPr>
        <w:t>"</w:t>
      </w:r>
      <w:r w:rsidRPr="00993767">
        <w:rPr>
          <w:rFonts w:ascii="Amiri" w:eastAsia="Amiri" w:hAnsi="Amiri" w:cs="Times New Roman"/>
          <w:sz w:val="36"/>
          <w:szCs w:val="36"/>
          <w:highlight w:val="white"/>
          <w:rtl/>
        </w:rPr>
        <w:t xml:space="preserve"> بدلوا ذلك القول أمرهم أن يقولوا حطة يعني يرتل استغفارا ويكرر استغفارا لله سبحانه وتعالى وطلب المغفرة فقالوا حنطة استهزاء بما أمرهم الله سبحانه وتعالى أي أمرهم أن ارتلوا عبارات الاستغفار فبدلوها</w:t>
      </w:r>
      <w:r w:rsidRPr="00993767">
        <w:rPr>
          <w:rFonts w:ascii="Amiri" w:eastAsia="Amiri" w:hAnsi="Amiri" w:cs="Amiri"/>
          <w:sz w:val="36"/>
          <w:szCs w:val="36"/>
          <w:highlight w:val="white"/>
        </w:rPr>
        <w:t xml:space="preserve"> </w:t>
      </w:r>
      <w:r w:rsidRPr="00993767">
        <w:rPr>
          <w:rFonts w:ascii="Amiri" w:eastAsia="Amiri" w:hAnsi="Amiri" w:cs="Times New Roman"/>
          <w:sz w:val="36"/>
          <w:szCs w:val="36"/>
          <w:highlight w:val="white"/>
          <w:rtl/>
        </w:rPr>
        <w:t>بعبارات استهزاء غيرها إلى استهزاء</w:t>
      </w:r>
      <w:r w:rsidRPr="00993767">
        <w:rPr>
          <w:rFonts w:ascii="Amiri" w:eastAsia="Amiri" w:hAnsi="Amiri" w:cs="Amiri"/>
          <w:sz w:val="36"/>
          <w:szCs w:val="36"/>
          <w:highlight w:val="white"/>
          <w:rtl/>
        </w:rPr>
        <w:t>.</w:t>
      </w:r>
    </w:p>
    <w:p w14:paraId="4723E8BF" w14:textId="77777777" w:rsidR="00077BA0" w:rsidRDefault="00077BA0">
      <w:pPr>
        <w:bidi/>
        <w:jc w:val="both"/>
        <w:rPr>
          <w:rFonts w:ascii="Amiri" w:eastAsia="Amiri" w:hAnsi="Amiri" w:cs="Amiri"/>
          <w:b/>
          <w:bCs/>
          <w:sz w:val="36"/>
          <w:szCs w:val="36"/>
          <w:highlight w:val="white"/>
          <w:rtl/>
        </w:rPr>
      </w:pPr>
      <w:r w:rsidRPr="00993767">
        <w:rPr>
          <w:rFonts w:ascii="Amiri" w:eastAsia="Amiri" w:hAnsi="Amiri" w:cs="Times New Roman"/>
          <w:sz w:val="36"/>
          <w:szCs w:val="36"/>
          <w:highlight w:val="white"/>
          <w:rtl/>
        </w:rPr>
        <w:t>قوله تعالى</w:t>
      </w:r>
      <w:r w:rsidRPr="00993767">
        <w:rPr>
          <w:rFonts w:ascii="Amiri" w:eastAsia="Amiri" w:hAnsi="Amiri" w:cs="Amiri"/>
          <w:sz w:val="36"/>
          <w:szCs w:val="36"/>
          <w:highlight w:val="white"/>
          <w:rtl/>
        </w:rPr>
        <w:t xml:space="preserve">: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فَأَنْزَلْنَا عَلَى الَّذِينَ ظَلَمُوا رِجْزًا مِنَ السَّمَاءِ بِمَا كَانُوا يَفْسُقُونَ</w:t>
      </w:r>
      <w:r w:rsidRPr="00993767">
        <w:rPr>
          <w:rFonts w:ascii="Amiri" w:eastAsia="Amiri" w:hAnsi="Amiri" w:cs="Amiri"/>
          <w:b/>
          <w:bCs/>
          <w:sz w:val="36"/>
          <w:szCs w:val="36"/>
          <w:highlight w:val="white"/>
          <w:rtl/>
        </w:rPr>
        <w:t>"</w:t>
      </w:r>
    </w:p>
    <w:p w14:paraId="1439FAE7" w14:textId="77777777" w:rsidR="00077BA0" w:rsidRDefault="00077BA0" w:rsidP="00077BA0">
      <w:pPr>
        <w:bidi/>
        <w:jc w:val="both"/>
        <w:rPr>
          <w:rFonts w:ascii="Amiri" w:eastAsia="Amiri" w:hAnsi="Amiri" w:cs="Times New Roman"/>
          <w:sz w:val="36"/>
          <w:szCs w:val="36"/>
          <w:highlight w:val="white"/>
          <w:rtl/>
        </w:rPr>
      </w:pPr>
      <w:r w:rsidRPr="00993767">
        <w:rPr>
          <w:rFonts w:ascii="Amiri" w:eastAsia="Amiri" w:hAnsi="Amiri" w:cs="Times New Roman"/>
          <w:sz w:val="36"/>
          <w:szCs w:val="36"/>
          <w:highlight w:val="white"/>
          <w:rtl/>
        </w:rPr>
        <w:t xml:space="preserve"> نزل عليهم العذاب أي شملهم العذاب عقوبة لهم وما هو العذاب؟ </w:t>
      </w:r>
    </w:p>
    <w:p w14:paraId="0000001B" w14:textId="0F5B3860" w:rsidR="00F6387F" w:rsidRDefault="00077BA0" w:rsidP="00077BA0">
      <w:pPr>
        <w:bidi/>
        <w:jc w:val="both"/>
        <w:rPr>
          <w:rFonts w:ascii="Amiri" w:eastAsia="Amiri" w:hAnsi="Amiri" w:cs="Amiri"/>
          <w:sz w:val="36"/>
          <w:szCs w:val="36"/>
          <w:highlight w:val="white"/>
          <w:rtl/>
        </w:rPr>
      </w:pPr>
      <w:r w:rsidRPr="00993767">
        <w:rPr>
          <w:rFonts w:ascii="Amiri" w:eastAsia="Amiri" w:hAnsi="Amiri" w:cs="Times New Roman"/>
          <w:sz w:val="36"/>
          <w:szCs w:val="36"/>
          <w:highlight w:val="white"/>
          <w:rtl/>
        </w:rPr>
        <w:t>قيل هو الطاعون نزل عليهم الطاعون وباء انتشر وكيف عبر نزل وهو لم ينزل من السماء المعني أنه انتشر</w:t>
      </w:r>
      <w:r w:rsidRPr="00993767">
        <w:rPr>
          <w:rFonts w:ascii="Amiri" w:eastAsia="Amiri" w:hAnsi="Amiri" w:cs="Times New Roman"/>
          <w:sz w:val="36"/>
          <w:szCs w:val="36"/>
          <w:highlight w:val="white"/>
          <w:rtl/>
        </w:rPr>
        <w:t xml:space="preserve"> في الهواء وعمهم جميعا</w:t>
      </w:r>
      <w:r w:rsidRPr="00993767">
        <w:rPr>
          <w:rFonts w:ascii="Amiri" w:eastAsia="Amiri" w:hAnsi="Amiri" w:cs="Amiri"/>
          <w:sz w:val="36"/>
          <w:szCs w:val="36"/>
          <w:highlight w:val="white"/>
          <w:rtl/>
        </w:rPr>
        <w:t xml:space="preserve">. </w:t>
      </w:r>
    </w:p>
    <w:p w14:paraId="398E8727" w14:textId="2BE3B990" w:rsidR="00077BA0" w:rsidRDefault="00077BA0" w:rsidP="00077BA0">
      <w:pPr>
        <w:bidi/>
        <w:jc w:val="both"/>
        <w:rPr>
          <w:rFonts w:ascii="Amiri" w:eastAsia="Amiri" w:hAnsi="Amiri" w:cs="Amiri"/>
          <w:sz w:val="36"/>
          <w:szCs w:val="36"/>
          <w:highlight w:val="white"/>
          <w:rtl/>
        </w:rPr>
      </w:pPr>
    </w:p>
    <w:p w14:paraId="5A528D59" w14:textId="2C05667A" w:rsidR="00077BA0" w:rsidRDefault="00077BA0" w:rsidP="00077BA0">
      <w:pPr>
        <w:bidi/>
        <w:jc w:val="both"/>
        <w:rPr>
          <w:rFonts w:ascii="Amiri" w:eastAsia="Amiri" w:hAnsi="Amiri" w:cs="Amiri"/>
          <w:sz w:val="36"/>
          <w:szCs w:val="36"/>
          <w:highlight w:val="white"/>
          <w:rtl/>
        </w:rPr>
      </w:pPr>
    </w:p>
    <w:p w14:paraId="6639134F" w14:textId="77777777" w:rsidR="00077BA0" w:rsidRPr="00993767" w:rsidRDefault="00077BA0" w:rsidP="00077BA0">
      <w:pPr>
        <w:bidi/>
        <w:jc w:val="both"/>
        <w:rPr>
          <w:rFonts w:ascii="Amiri" w:eastAsia="Amiri" w:hAnsi="Amiri" w:cs="Amiri"/>
          <w:sz w:val="36"/>
          <w:szCs w:val="36"/>
          <w:highlight w:val="white"/>
        </w:rPr>
      </w:pPr>
    </w:p>
    <w:p w14:paraId="0000001C"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b/>
          <w:bCs/>
          <w:sz w:val="36"/>
          <w:szCs w:val="36"/>
          <w:highlight w:val="white"/>
          <w:rtl/>
        </w:rPr>
        <w:t>نستفيد من الآيتين</w:t>
      </w:r>
      <w:r w:rsidRPr="00993767">
        <w:rPr>
          <w:rFonts w:ascii="Amiri" w:eastAsia="Amiri" w:hAnsi="Amiri" w:cs="Amiri"/>
          <w:sz w:val="36"/>
          <w:szCs w:val="36"/>
          <w:highlight w:val="white"/>
        </w:rPr>
        <w:t xml:space="preserve"> </w:t>
      </w:r>
    </w:p>
    <w:p w14:paraId="0000001D" w14:textId="42BF07FB" w:rsidR="00F6387F" w:rsidRPr="00993767" w:rsidRDefault="00077BA0">
      <w:pPr>
        <w:numPr>
          <w:ilvl w:val="0"/>
          <w:numId w:val="3"/>
        </w:numPr>
        <w:bidi/>
        <w:jc w:val="both"/>
        <w:rPr>
          <w:sz w:val="36"/>
          <w:szCs w:val="36"/>
          <w:highlight w:val="white"/>
        </w:rPr>
      </w:pPr>
      <w:r>
        <w:rPr>
          <w:rFonts w:ascii="Amiri" w:eastAsia="Amiri" w:hAnsi="Amiri" w:cs="Times New Roman"/>
          <w:sz w:val="36"/>
          <w:szCs w:val="36"/>
          <w:highlight w:val="white"/>
          <w:rtl/>
        </w:rPr>
        <w:t>ضرورة ال</w:t>
      </w:r>
      <w:r>
        <w:rPr>
          <w:rFonts w:ascii="Amiri" w:eastAsia="Amiri" w:hAnsi="Amiri" w:cs="Times New Roman" w:hint="cs"/>
          <w:sz w:val="36"/>
          <w:szCs w:val="36"/>
          <w:highlight w:val="white"/>
          <w:rtl/>
        </w:rPr>
        <w:t>ا</w:t>
      </w:r>
      <w:r w:rsidRPr="00993767">
        <w:rPr>
          <w:rFonts w:ascii="Amiri" w:eastAsia="Amiri" w:hAnsi="Amiri" w:cs="Times New Roman"/>
          <w:sz w:val="36"/>
          <w:szCs w:val="36"/>
          <w:highlight w:val="white"/>
          <w:rtl/>
        </w:rPr>
        <w:t xml:space="preserve">ستغفار لا التوبة فقط، أنها الشخص الذي يعمل بعض الذنوب لا يقول خلاص تبت وانتهى الموضوع يحتاج إلى أن يستغفر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وَقُولُوا حِطَّةٌ نَغْفِرْ لَكُمْ خَطَايَاكُمْ</w:t>
      </w:r>
      <w:r w:rsidRPr="00993767">
        <w:rPr>
          <w:rFonts w:ascii="Amiri" w:eastAsia="Amiri" w:hAnsi="Amiri" w:cs="Amiri"/>
          <w:b/>
          <w:bCs/>
          <w:sz w:val="36"/>
          <w:szCs w:val="36"/>
          <w:highlight w:val="white"/>
          <w:rtl/>
        </w:rPr>
        <w:t>"</w:t>
      </w:r>
      <w:r w:rsidRPr="00993767">
        <w:rPr>
          <w:rFonts w:ascii="Amiri" w:eastAsia="Amiri" w:hAnsi="Amiri" w:cs="Times New Roman"/>
          <w:sz w:val="36"/>
          <w:szCs w:val="36"/>
          <w:highlight w:val="white"/>
          <w:rtl/>
        </w:rPr>
        <w:t xml:space="preserve"> لا يكتفي فقط بأنه يقول تبت</w:t>
      </w:r>
      <w:r w:rsidRPr="00993767">
        <w:rPr>
          <w:rFonts w:ascii="Amiri" w:eastAsia="Amiri" w:hAnsi="Amiri" w:cs="Amiri"/>
          <w:sz w:val="36"/>
          <w:szCs w:val="36"/>
          <w:highlight w:val="white"/>
          <w:rtl/>
        </w:rPr>
        <w:t xml:space="preserve">. </w:t>
      </w:r>
    </w:p>
    <w:p w14:paraId="0000001E" w14:textId="77777777" w:rsidR="00F6387F" w:rsidRPr="00993767" w:rsidRDefault="00077BA0">
      <w:pPr>
        <w:numPr>
          <w:ilvl w:val="0"/>
          <w:numId w:val="3"/>
        </w:numPr>
        <w:bidi/>
        <w:jc w:val="both"/>
        <w:rPr>
          <w:sz w:val="36"/>
          <w:szCs w:val="36"/>
          <w:highlight w:val="white"/>
        </w:rPr>
      </w:pPr>
      <w:r w:rsidRPr="00993767">
        <w:rPr>
          <w:rFonts w:ascii="Amiri" w:eastAsia="Amiri" w:hAnsi="Amiri" w:cs="Times New Roman"/>
          <w:sz w:val="36"/>
          <w:szCs w:val="36"/>
          <w:highlight w:val="white"/>
          <w:rtl/>
        </w:rPr>
        <w:t xml:space="preserve">آداب الدعاء مطلوبة </w:t>
      </w:r>
      <w:r w:rsidRPr="00993767">
        <w:rPr>
          <w:rFonts w:ascii="Amiri" w:eastAsia="Amiri" w:hAnsi="Amiri" w:cs="Times New Roman"/>
          <w:sz w:val="36"/>
          <w:szCs w:val="36"/>
          <w:highlight w:val="white"/>
          <w:rtl/>
        </w:rPr>
        <w:t>هناك للدعاء آداب وموارد ومحل و مظان لاستجابة الدعاء يذهب إليها الشخص ويستغفر عندها</w:t>
      </w:r>
      <w:r w:rsidRPr="00993767">
        <w:rPr>
          <w:rFonts w:ascii="Amiri" w:eastAsia="Amiri" w:hAnsi="Amiri" w:cs="Amiri"/>
          <w:b/>
          <w:bCs/>
          <w:sz w:val="36"/>
          <w:szCs w:val="36"/>
          <w:highlight w:val="white"/>
          <w:rtl/>
        </w:rPr>
        <w:t xml:space="preserve"> "</w:t>
      </w:r>
      <w:r w:rsidRPr="00993767">
        <w:rPr>
          <w:rFonts w:ascii="Amiri" w:eastAsia="Amiri" w:hAnsi="Amiri" w:cs="Times New Roman"/>
          <w:b/>
          <w:bCs/>
          <w:sz w:val="36"/>
          <w:szCs w:val="36"/>
          <w:highlight w:val="white"/>
          <w:rtl/>
        </w:rPr>
        <w:t>وَادْخُلُوا الْبَابَ سُجَّدًا وَقُولُوا حِطَّةٌ</w:t>
      </w:r>
      <w:r w:rsidRPr="00993767">
        <w:rPr>
          <w:rFonts w:ascii="Amiri" w:eastAsia="Amiri" w:hAnsi="Amiri" w:cs="Amiri"/>
          <w:b/>
          <w:bCs/>
          <w:sz w:val="36"/>
          <w:szCs w:val="36"/>
          <w:highlight w:val="white"/>
          <w:rtl/>
        </w:rPr>
        <w:t>"</w:t>
      </w:r>
      <w:r w:rsidRPr="00993767">
        <w:rPr>
          <w:rFonts w:ascii="Amiri" w:eastAsia="Amiri" w:hAnsi="Amiri" w:cs="Amiri"/>
          <w:sz w:val="36"/>
          <w:szCs w:val="36"/>
          <w:highlight w:val="white"/>
        </w:rPr>
        <w:t xml:space="preserve"> </w:t>
      </w:r>
      <w:r w:rsidRPr="00993767">
        <w:rPr>
          <w:rFonts w:ascii="Amiri" w:eastAsia="Amiri" w:hAnsi="Amiri" w:cs="Times New Roman"/>
          <w:sz w:val="36"/>
          <w:szCs w:val="36"/>
          <w:highlight w:val="white"/>
          <w:rtl/>
        </w:rPr>
        <w:t>يأتون خاضعين ساجدين وهم يطلبون المغفرة</w:t>
      </w:r>
      <w:r w:rsidRPr="00993767">
        <w:rPr>
          <w:rFonts w:ascii="Amiri" w:eastAsia="Amiri" w:hAnsi="Amiri" w:cs="Amiri"/>
          <w:sz w:val="36"/>
          <w:szCs w:val="36"/>
          <w:highlight w:val="white"/>
          <w:rtl/>
        </w:rPr>
        <w:t xml:space="preserve">. </w:t>
      </w:r>
    </w:p>
    <w:p w14:paraId="0000001F" w14:textId="77777777" w:rsidR="00F6387F" w:rsidRPr="00993767" w:rsidRDefault="00077BA0">
      <w:pPr>
        <w:numPr>
          <w:ilvl w:val="0"/>
          <w:numId w:val="3"/>
        </w:numPr>
        <w:bidi/>
        <w:jc w:val="both"/>
        <w:rPr>
          <w:sz w:val="36"/>
          <w:szCs w:val="36"/>
          <w:highlight w:val="white"/>
        </w:rPr>
      </w:pPr>
      <w:r w:rsidRPr="00993767">
        <w:rPr>
          <w:rFonts w:ascii="Amiri" w:eastAsia="Amiri" w:hAnsi="Amiri" w:cs="Times New Roman"/>
          <w:sz w:val="36"/>
          <w:szCs w:val="36"/>
          <w:highlight w:val="white"/>
          <w:rtl/>
        </w:rPr>
        <w:t xml:space="preserve">في الاستغفار زيادة ورفعة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وَسَنَزِيدُ الْمُحْسِنِينَ</w:t>
      </w:r>
      <w:r w:rsidRPr="00993767">
        <w:rPr>
          <w:rFonts w:ascii="Amiri" w:eastAsia="Amiri" w:hAnsi="Amiri" w:cs="Amiri"/>
          <w:b/>
          <w:bCs/>
          <w:sz w:val="36"/>
          <w:szCs w:val="36"/>
          <w:highlight w:val="white"/>
          <w:rtl/>
        </w:rPr>
        <w:t>"</w:t>
      </w:r>
      <w:r w:rsidRPr="00993767">
        <w:rPr>
          <w:rFonts w:ascii="Amiri" w:eastAsia="Amiri" w:hAnsi="Amiri" w:cs="Times New Roman"/>
          <w:sz w:val="36"/>
          <w:szCs w:val="36"/>
          <w:highlight w:val="white"/>
          <w:rtl/>
        </w:rPr>
        <w:t xml:space="preserve"> الذي يستغفر الله سبحانه وتعا</w:t>
      </w:r>
      <w:r w:rsidRPr="00993767">
        <w:rPr>
          <w:rFonts w:ascii="Amiri" w:eastAsia="Amiri" w:hAnsi="Amiri" w:cs="Times New Roman"/>
          <w:sz w:val="36"/>
          <w:szCs w:val="36"/>
          <w:highlight w:val="white"/>
          <w:rtl/>
        </w:rPr>
        <w:t>لى يغفر له ويزيده درجة ودرجة على ذلك</w:t>
      </w:r>
      <w:r w:rsidRPr="00993767">
        <w:rPr>
          <w:rFonts w:ascii="Amiri" w:eastAsia="Amiri" w:hAnsi="Amiri" w:cs="Amiri"/>
          <w:sz w:val="36"/>
          <w:szCs w:val="36"/>
          <w:highlight w:val="white"/>
          <w:rtl/>
        </w:rPr>
        <w:t xml:space="preserve">. </w:t>
      </w:r>
    </w:p>
    <w:p w14:paraId="00000020" w14:textId="77777777" w:rsidR="00F6387F" w:rsidRPr="00993767" w:rsidRDefault="00077BA0">
      <w:pPr>
        <w:numPr>
          <w:ilvl w:val="0"/>
          <w:numId w:val="3"/>
        </w:numPr>
        <w:bidi/>
        <w:jc w:val="both"/>
        <w:rPr>
          <w:sz w:val="36"/>
          <w:szCs w:val="36"/>
          <w:highlight w:val="white"/>
        </w:rPr>
      </w:pPr>
      <w:r w:rsidRPr="00993767">
        <w:rPr>
          <w:rFonts w:ascii="Amiri" w:eastAsia="Amiri" w:hAnsi="Amiri" w:cs="Times New Roman"/>
          <w:sz w:val="36"/>
          <w:szCs w:val="36"/>
          <w:highlight w:val="white"/>
          <w:rtl/>
        </w:rPr>
        <w:t xml:space="preserve">العذاب الشديد لمن يبدل كلام الله الذي يغير ويعطى أمر أن يرتل أمرا معينا يخترع من عنده أمرا أو يستهزئ أو يستنقص فإن مصيره العذاب الحتمي </w:t>
      </w:r>
      <w:r w:rsidRPr="00993767">
        <w:rPr>
          <w:rFonts w:ascii="Amiri" w:eastAsia="Amiri" w:hAnsi="Amiri" w:cs="Amiri"/>
          <w:b/>
          <w:bCs/>
          <w:sz w:val="36"/>
          <w:szCs w:val="36"/>
          <w:highlight w:val="white"/>
          <w:rtl/>
        </w:rPr>
        <w:t>"</w:t>
      </w:r>
      <w:r w:rsidRPr="00993767">
        <w:rPr>
          <w:rFonts w:ascii="Amiri" w:eastAsia="Amiri" w:hAnsi="Amiri" w:cs="Times New Roman"/>
          <w:b/>
          <w:bCs/>
          <w:sz w:val="36"/>
          <w:szCs w:val="36"/>
          <w:highlight w:val="white"/>
          <w:rtl/>
        </w:rPr>
        <w:t>فَبَدَّلَ الَّذِينَ ظَلَمُوا قَوْلًا غَيْرَ الَّذِي قِيلَ لَهُمْ فَأَنْزَلْنَا عَ</w:t>
      </w:r>
      <w:r w:rsidRPr="00993767">
        <w:rPr>
          <w:rFonts w:ascii="Amiri" w:eastAsia="Amiri" w:hAnsi="Amiri" w:cs="Times New Roman"/>
          <w:b/>
          <w:bCs/>
          <w:sz w:val="36"/>
          <w:szCs w:val="36"/>
          <w:highlight w:val="white"/>
          <w:rtl/>
        </w:rPr>
        <w:t>لَى الَّذِينَ ظَلَمُوا رِجْزًا مِنَ السَّمَاءِ بِمَا كَانُوا يَفْسُقُونَ</w:t>
      </w:r>
      <w:r w:rsidRPr="00993767">
        <w:rPr>
          <w:rFonts w:ascii="Amiri" w:eastAsia="Amiri" w:hAnsi="Amiri" w:cs="Amiri"/>
          <w:b/>
          <w:bCs/>
          <w:sz w:val="36"/>
          <w:szCs w:val="36"/>
          <w:highlight w:val="white"/>
          <w:rtl/>
        </w:rPr>
        <w:t>".</w:t>
      </w:r>
    </w:p>
    <w:p w14:paraId="00000021" w14:textId="77777777" w:rsidR="00F6387F" w:rsidRPr="00993767" w:rsidRDefault="00077BA0">
      <w:pPr>
        <w:bidi/>
        <w:jc w:val="both"/>
        <w:rPr>
          <w:rFonts w:ascii="Amiri" w:eastAsia="Amiri" w:hAnsi="Amiri" w:cs="Amiri"/>
          <w:sz w:val="36"/>
          <w:szCs w:val="36"/>
          <w:highlight w:val="white"/>
        </w:rPr>
      </w:pPr>
      <w:r w:rsidRPr="00993767">
        <w:rPr>
          <w:rFonts w:ascii="Amiri" w:eastAsia="Amiri" w:hAnsi="Amiri" w:cs="Times New Roman"/>
          <w:sz w:val="36"/>
          <w:szCs w:val="36"/>
          <w:highlight w:val="white"/>
          <w:rtl/>
        </w:rPr>
        <w:t>و الحمد لله رب ال</w:t>
      </w:r>
      <w:bookmarkStart w:id="0" w:name="_GoBack"/>
      <w:bookmarkEnd w:id="0"/>
      <w:r w:rsidRPr="00993767">
        <w:rPr>
          <w:rFonts w:ascii="Amiri" w:eastAsia="Amiri" w:hAnsi="Amiri" w:cs="Times New Roman"/>
          <w:sz w:val="36"/>
          <w:szCs w:val="36"/>
          <w:highlight w:val="white"/>
          <w:rtl/>
        </w:rPr>
        <w:t>عالمين</w:t>
      </w:r>
    </w:p>
    <w:sectPr w:rsidR="00F6387F" w:rsidRPr="009937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charset w:val="00"/>
    <w:family w:val="auto"/>
    <w:pitch w:val="default"/>
    <w:embedRegular r:id="rId1" w:fontKey="{3638D9AA-AAE1-433D-B69C-95AB89845DCB}"/>
    <w:embedBold r:id="rId2" w:fontKey="{CF1BD764-B87F-45FD-942E-82D0CB59F035}"/>
  </w:font>
  <w:font w:name="Calibri">
    <w:panose1 w:val="020F0502020204030204"/>
    <w:charset w:val="00"/>
    <w:family w:val="swiss"/>
    <w:pitch w:val="variable"/>
    <w:sig w:usb0="E4002EFF" w:usb1="C000247B" w:usb2="00000009" w:usb3="00000000" w:csb0="000001FF" w:csb1="00000000"/>
    <w:embedRegular r:id="rId3" w:fontKey="{479D8B93-8DA9-49EE-A07A-A3E3888DD9ED}"/>
  </w:font>
  <w:font w:name="Cambria">
    <w:panose1 w:val="02040503050406030204"/>
    <w:charset w:val="00"/>
    <w:family w:val="roman"/>
    <w:pitch w:val="variable"/>
    <w:sig w:usb0="E00006FF" w:usb1="420024FF" w:usb2="02000000" w:usb3="00000000" w:csb0="0000019F" w:csb1="00000000"/>
    <w:embedRegular r:id="rId4" w:fontKey="{27306600-1250-43D0-9E41-205922E7304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37C"/>
    <w:multiLevelType w:val="multilevel"/>
    <w:tmpl w:val="F8AC9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467482"/>
    <w:multiLevelType w:val="multilevel"/>
    <w:tmpl w:val="F496A1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A473A1"/>
    <w:multiLevelType w:val="multilevel"/>
    <w:tmpl w:val="4F70C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87F"/>
    <w:rsid w:val="00077BA0"/>
    <w:rsid w:val="00993767"/>
    <w:rsid w:val="00F638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BFA00"/>
  <w15:docId w15:val="{87715E6C-39F7-4823-A8DC-62713F82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627</Words>
  <Characters>3574</Characters>
  <Application>Microsoft Office Word</Application>
  <DocSecurity>0</DocSecurity>
  <Lines>29</Lines>
  <Paragraphs>8</Paragraphs>
  <ScaleCrop>false</ScaleCrop>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Taher</cp:lastModifiedBy>
  <cp:revision>3</cp:revision>
  <dcterms:created xsi:type="dcterms:W3CDTF">2025-12-17T17:31:00Z</dcterms:created>
  <dcterms:modified xsi:type="dcterms:W3CDTF">2025-12-17T17:38:00Z</dcterms:modified>
</cp:coreProperties>
</file>