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91F97" w:rsidRPr="00FB67A1" w:rsidRDefault="00FB67A1">
      <w:p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t>تفسير سورة البقرة الحلقة ٤٣</w:t>
      </w:r>
    </w:p>
    <w:p w14:paraId="00000002" w14:textId="77777777" w:rsidR="00F91F97" w:rsidRPr="00FB67A1" w:rsidRDefault="00F91F97">
      <w:pPr>
        <w:bidi/>
        <w:jc w:val="both"/>
        <w:rPr>
          <w:rFonts w:ascii="Amiri" w:eastAsia="Amiri" w:hAnsi="Amiri" w:cs="Amiri"/>
          <w:sz w:val="36"/>
          <w:szCs w:val="36"/>
          <w:highlight w:val="white"/>
        </w:rPr>
      </w:pPr>
    </w:p>
    <w:p w14:paraId="00000003" w14:textId="77777777" w:rsidR="00F91F97" w:rsidRPr="00FB67A1" w:rsidRDefault="00FB67A1">
      <w:pPr>
        <w:pBdr>
          <w:top w:val="nil"/>
          <w:left w:val="nil"/>
          <w:bottom w:val="nil"/>
          <w:right w:val="nil"/>
          <w:between w:val="nil"/>
        </w:pBdr>
        <w:bidi/>
        <w:jc w:val="center"/>
        <w:rPr>
          <w:rFonts w:ascii="Amiri" w:eastAsia="Amiri" w:hAnsi="Amiri" w:cs="Amiri"/>
          <w:b/>
          <w:bCs/>
          <w:sz w:val="36"/>
          <w:szCs w:val="36"/>
          <w:highlight w:val="white"/>
        </w:rPr>
      </w:pPr>
      <w:r w:rsidRPr="00FB67A1">
        <w:rPr>
          <w:rFonts w:ascii="Amiri" w:eastAsia="Amiri" w:hAnsi="Amiri" w:cs="Times New Roman"/>
          <w:b/>
          <w:bCs/>
          <w:sz w:val="36"/>
          <w:szCs w:val="36"/>
          <w:highlight w:val="white"/>
          <w:rtl/>
        </w:rPr>
        <w:t>بسم الله الرحمن الرحيم</w:t>
      </w:r>
    </w:p>
    <w:p w14:paraId="00000004" w14:textId="77777777" w:rsidR="00F91F97" w:rsidRPr="00FB67A1" w:rsidRDefault="00FB67A1">
      <w:pPr>
        <w:pBdr>
          <w:top w:val="nil"/>
          <w:left w:val="nil"/>
          <w:bottom w:val="nil"/>
          <w:right w:val="nil"/>
          <w:between w:val="nil"/>
        </w:pBdr>
        <w:bidi/>
        <w:jc w:val="center"/>
        <w:rPr>
          <w:rFonts w:ascii="Amiri" w:eastAsia="Amiri" w:hAnsi="Amiri" w:cs="Amiri"/>
          <w:b/>
          <w:bCs/>
          <w:sz w:val="36"/>
          <w:szCs w:val="36"/>
          <w:highlight w:val="white"/>
        </w:rPr>
      </w:pPr>
      <w:r w:rsidRPr="00FB67A1">
        <w:rPr>
          <w:rFonts w:ascii="Amiri" w:eastAsia="Amiri" w:hAnsi="Amiri" w:cs="Times New Roman"/>
          <w:b/>
          <w:bCs/>
          <w:sz w:val="36"/>
          <w:szCs w:val="36"/>
          <w:highlight w:val="white"/>
          <w:rtl/>
        </w:rPr>
        <w:t xml:space="preserve"> وَإِذِ اسْتَسْقَىٰ مُوسَىٰ لِقَوْمِهِ فَقُلْنَا اضْرِبْ بِعَصَاكَ الْحَجَرَ ۖ فَانْفَجَرَتْ مِنْهُ اثْنَتَا عَشْرَةَ </w:t>
      </w:r>
      <w:bookmarkStart w:id="0" w:name="_GoBack"/>
      <w:bookmarkEnd w:id="0"/>
      <w:r w:rsidRPr="00FB67A1">
        <w:rPr>
          <w:rFonts w:ascii="Amiri" w:eastAsia="Amiri" w:hAnsi="Amiri" w:cs="Times New Roman"/>
          <w:b/>
          <w:bCs/>
          <w:sz w:val="36"/>
          <w:szCs w:val="36"/>
          <w:highlight w:val="white"/>
          <w:rtl/>
        </w:rPr>
        <w:t>عَيْنًا ۖ قَدْ عَلِمَ كُلُّ أُنَاسٍ مَشْرَبَهُمْ ۖ كُلُوا وَاشْرَبُوا مِنْ رِزْقِ الل</w:t>
      </w:r>
      <w:r w:rsidRPr="00FB67A1">
        <w:rPr>
          <w:rFonts w:ascii="Amiri" w:eastAsia="Amiri" w:hAnsi="Amiri" w:cs="Times New Roman"/>
          <w:b/>
          <w:bCs/>
          <w:sz w:val="36"/>
          <w:szCs w:val="36"/>
          <w:highlight w:val="white"/>
          <w:rtl/>
        </w:rPr>
        <w:t>َّهِ وَلَا تَعْثَوْا فِي الْأَرْضِ مُفْسِدِينَ</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٦٠</w:t>
      </w:r>
      <w:r w:rsidRPr="00FB67A1">
        <w:rPr>
          <w:rFonts w:ascii="Amiri" w:eastAsia="Amiri" w:hAnsi="Amiri" w:cs="Amiri"/>
          <w:b/>
          <w:bCs/>
          <w:sz w:val="36"/>
          <w:szCs w:val="36"/>
          <w:highlight w:val="white"/>
          <w:rtl/>
        </w:rPr>
        <w:t>)</w:t>
      </w:r>
    </w:p>
    <w:p w14:paraId="00000005" w14:textId="77777777" w:rsidR="00F91F97" w:rsidRPr="00FB67A1" w:rsidRDefault="00F91F97">
      <w:pPr>
        <w:bidi/>
        <w:jc w:val="both"/>
        <w:rPr>
          <w:rFonts w:ascii="Amiri" w:eastAsia="Amiri" w:hAnsi="Amiri" w:cs="Amiri"/>
          <w:color w:val="0000FF"/>
          <w:sz w:val="36"/>
          <w:szCs w:val="36"/>
          <w:shd w:val="clear" w:color="auto" w:fill="F5FAFF"/>
        </w:rPr>
      </w:pPr>
    </w:p>
    <w:p w14:paraId="00000006" w14:textId="77777777" w:rsidR="00F91F97" w:rsidRPr="00FB67A1" w:rsidRDefault="00FB67A1">
      <w:pPr>
        <w:bidi/>
        <w:jc w:val="both"/>
        <w:rPr>
          <w:rFonts w:ascii="Amiri" w:eastAsia="Amiri" w:hAnsi="Amiri" w:cs="Amiri"/>
          <w:b/>
          <w:bCs/>
          <w:sz w:val="36"/>
          <w:szCs w:val="36"/>
          <w:highlight w:val="white"/>
        </w:rPr>
      </w:pPr>
      <w:r w:rsidRPr="00FB67A1">
        <w:rPr>
          <w:rFonts w:ascii="Amiri" w:eastAsia="Amiri" w:hAnsi="Amiri" w:cs="Times New Roman"/>
          <w:b/>
          <w:bCs/>
          <w:sz w:val="36"/>
          <w:szCs w:val="36"/>
          <w:highlight w:val="white"/>
          <w:rtl/>
        </w:rPr>
        <w:t xml:space="preserve">المفردات </w:t>
      </w:r>
    </w:p>
    <w:p w14:paraId="00000007" w14:textId="77777777" w:rsidR="00F91F97" w:rsidRPr="00FB67A1" w:rsidRDefault="00FB67A1">
      <w:p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t>الاستسقاء</w:t>
      </w:r>
      <w:r w:rsidRPr="00FB67A1">
        <w:rPr>
          <w:rFonts w:ascii="Amiri" w:eastAsia="Amiri" w:hAnsi="Amiri" w:cs="Amiri"/>
          <w:sz w:val="36"/>
          <w:szCs w:val="36"/>
          <w:highlight w:val="white"/>
          <w:rtl/>
        </w:rPr>
        <w:t xml:space="preserve">: </w:t>
      </w:r>
      <w:r w:rsidRPr="00FB67A1">
        <w:rPr>
          <w:rFonts w:ascii="Amiri" w:eastAsia="Amiri" w:hAnsi="Amiri" w:cs="Times New Roman"/>
          <w:sz w:val="36"/>
          <w:szCs w:val="36"/>
          <w:highlight w:val="white"/>
          <w:rtl/>
        </w:rPr>
        <w:t>طلب السقيا</w:t>
      </w:r>
      <w:r w:rsidRPr="00FB67A1">
        <w:rPr>
          <w:rFonts w:ascii="Amiri" w:eastAsia="Amiri" w:hAnsi="Amiri" w:cs="Amiri"/>
          <w:sz w:val="36"/>
          <w:szCs w:val="36"/>
          <w:highlight w:val="white"/>
          <w:rtl/>
        </w:rPr>
        <w:t xml:space="preserve">. </w:t>
      </w:r>
    </w:p>
    <w:p w14:paraId="00000008" w14:textId="77777777" w:rsidR="00F91F97" w:rsidRPr="00FB67A1" w:rsidRDefault="00FB67A1">
      <w:p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t>ولا تعثوا</w:t>
      </w:r>
      <w:r w:rsidRPr="00FB67A1">
        <w:rPr>
          <w:rFonts w:ascii="Amiri" w:eastAsia="Amiri" w:hAnsi="Amiri" w:cs="Amiri"/>
          <w:sz w:val="36"/>
          <w:szCs w:val="36"/>
          <w:highlight w:val="white"/>
          <w:rtl/>
        </w:rPr>
        <w:t xml:space="preserve">: </w:t>
      </w:r>
      <w:r w:rsidRPr="00FB67A1">
        <w:rPr>
          <w:rFonts w:ascii="Amiri" w:eastAsia="Amiri" w:hAnsi="Amiri" w:cs="Times New Roman"/>
          <w:sz w:val="36"/>
          <w:szCs w:val="36"/>
          <w:highlight w:val="white"/>
          <w:rtl/>
        </w:rPr>
        <w:t>العيث أشد الفساد وقيل هو الفساد ظاهرا وباطنا</w:t>
      </w:r>
      <w:r w:rsidRPr="00FB67A1">
        <w:rPr>
          <w:rFonts w:ascii="Amiri" w:eastAsia="Amiri" w:hAnsi="Amiri" w:cs="Amiri"/>
          <w:sz w:val="36"/>
          <w:szCs w:val="36"/>
          <w:highlight w:val="white"/>
          <w:rtl/>
        </w:rPr>
        <w:t xml:space="preserve">. </w:t>
      </w:r>
    </w:p>
    <w:p w14:paraId="00000009" w14:textId="77777777" w:rsidR="00F91F97" w:rsidRPr="00FB67A1" w:rsidRDefault="00FB67A1">
      <w:pPr>
        <w:bidi/>
        <w:jc w:val="both"/>
        <w:rPr>
          <w:rFonts w:ascii="Amiri" w:eastAsia="Amiri" w:hAnsi="Amiri" w:cs="Amiri"/>
          <w:b/>
          <w:bCs/>
          <w:sz w:val="36"/>
          <w:szCs w:val="36"/>
          <w:highlight w:val="white"/>
        </w:rPr>
      </w:pPr>
      <w:r w:rsidRPr="00FB67A1">
        <w:rPr>
          <w:rFonts w:ascii="Amiri" w:eastAsia="Amiri" w:hAnsi="Amiri" w:cs="Times New Roman"/>
          <w:b/>
          <w:bCs/>
          <w:sz w:val="36"/>
          <w:szCs w:val="36"/>
          <w:highlight w:val="white"/>
          <w:rtl/>
        </w:rPr>
        <w:t xml:space="preserve">البيان </w:t>
      </w:r>
    </w:p>
    <w:p w14:paraId="1EB93603" w14:textId="77777777" w:rsidR="00FB67A1" w:rsidRDefault="00FB67A1">
      <w:pPr>
        <w:bidi/>
        <w:jc w:val="both"/>
        <w:rPr>
          <w:rFonts w:ascii="Amiri" w:eastAsia="Amiri" w:hAnsi="Amiri" w:cs="Times New Roman"/>
          <w:sz w:val="36"/>
          <w:szCs w:val="36"/>
          <w:highlight w:val="white"/>
          <w:rtl/>
        </w:rPr>
      </w:pPr>
      <w:r w:rsidRPr="00FB67A1">
        <w:rPr>
          <w:rFonts w:ascii="Amiri" w:eastAsia="Amiri" w:hAnsi="Amiri" w:cs="Times New Roman"/>
          <w:sz w:val="36"/>
          <w:szCs w:val="36"/>
          <w:highlight w:val="white"/>
          <w:rtl/>
        </w:rPr>
        <w:t>قوله تعالى</w:t>
      </w:r>
      <w:r w:rsidRPr="00FB67A1">
        <w:rPr>
          <w:rFonts w:ascii="Amiri" w:eastAsia="Amiri" w:hAnsi="Amiri" w:cs="Amiri"/>
          <w:sz w:val="36"/>
          <w:szCs w:val="36"/>
          <w:highlight w:val="white"/>
          <w:rtl/>
        </w:rPr>
        <w:t xml:space="preserve">: </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وَإِذِ اسْتَسْقَىٰ مُوسَىٰ</w:t>
      </w:r>
      <w:r w:rsidRPr="00FB67A1">
        <w:rPr>
          <w:rFonts w:ascii="Amiri" w:eastAsia="Amiri" w:hAnsi="Amiri" w:cs="Amiri"/>
          <w:b/>
          <w:bCs/>
          <w:sz w:val="36"/>
          <w:szCs w:val="36"/>
          <w:highlight w:val="white"/>
          <w:rtl/>
        </w:rPr>
        <w:t>"</w:t>
      </w:r>
      <w:r w:rsidRPr="00FB67A1">
        <w:rPr>
          <w:rFonts w:ascii="Amiri" w:eastAsia="Amiri" w:hAnsi="Amiri" w:cs="Times New Roman"/>
          <w:sz w:val="36"/>
          <w:szCs w:val="36"/>
          <w:highlight w:val="white"/>
          <w:rtl/>
        </w:rPr>
        <w:t xml:space="preserve"> تذكير بنعمة أخرى مما أنعم الله على بني إسرائيل والمعنى واذكروا </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إِذِ اسْتَسْقَىٰ مُوسَىٰ</w:t>
      </w:r>
      <w:r w:rsidRPr="00FB67A1">
        <w:rPr>
          <w:rFonts w:ascii="Amiri" w:eastAsia="Amiri" w:hAnsi="Amiri" w:cs="Amiri"/>
          <w:b/>
          <w:bCs/>
          <w:sz w:val="36"/>
          <w:szCs w:val="36"/>
          <w:highlight w:val="white"/>
          <w:rtl/>
        </w:rPr>
        <w:t>"</w:t>
      </w:r>
      <w:r w:rsidRPr="00FB67A1">
        <w:rPr>
          <w:rFonts w:ascii="Amiri" w:eastAsia="Amiri" w:hAnsi="Amiri" w:cs="Times New Roman"/>
          <w:sz w:val="36"/>
          <w:szCs w:val="36"/>
          <w:highlight w:val="white"/>
          <w:rtl/>
        </w:rPr>
        <w:t xml:space="preserve"> مر الحديث على أن بني إسرائيل دخلوا بيت المقدس بقيادة يوشع بن نون وذكرنا شيء من خصائصه أنه نبي من أنبياء بني إسرائيل وأنه من أحفاد النبي يوسف عليه السلام وأنه كان مرافقا لموسى عليه السلام مع الخضر واستمر معه في مسيرته وإلى أن صار </w:t>
      </w:r>
      <w:r w:rsidRPr="00FB67A1">
        <w:rPr>
          <w:rFonts w:ascii="Amiri" w:eastAsia="Amiri" w:hAnsi="Amiri" w:cs="Times New Roman"/>
          <w:sz w:val="36"/>
          <w:szCs w:val="36"/>
          <w:highlight w:val="white"/>
          <w:rtl/>
        </w:rPr>
        <w:t>قائدا لبني إسرائيل ودخل معهم بيت المقدس وهزم العمالقة بقيادته هو ومن خصائصه أنه ردت له الشمس ومن خصائصه أيضا كما جاء عن المفسرين أنه يظهر مع الإمام المهدي في آخر الزمان سلام الله عليه، فهنا تذكير لبني إسرائيل عادة الأمر إلى بني إسرائيل وذكرهم في تلك الصحرا</w:t>
      </w:r>
      <w:r w:rsidRPr="00FB67A1">
        <w:rPr>
          <w:rFonts w:ascii="Amiri" w:eastAsia="Amiri" w:hAnsi="Amiri" w:cs="Times New Roman"/>
          <w:sz w:val="36"/>
          <w:szCs w:val="36"/>
          <w:highlight w:val="white"/>
          <w:rtl/>
        </w:rPr>
        <w:t xml:space="preserve">ء القاحلة طلبوا من موسى الماء فطلب موسى واستسقاء من ربه فاستجاب له ربه، </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فَقُلْنَا اضْرِبْ بِعَصَاكَ الْحَجَرَ ۖ فَانْفَجَرَتْ مِنْهُ اثْنَتَا عَشْرَةَ عَيْنًا</w:t>
      </w:r>
      <w:r w:rsidRPr="00FB67A1">
        <w:rPr>
          <w:rFonts w:ascii="Amiri" w:eastAsia="Amiri" w:hAnsi="Amiri" w:cs="Amiri"/>
          <w:b/>
          <w:bCs/>
          <w:sz w:val="36"/>
          <w:szCs w:val="36"/>
          <w:highlight w:val="white"/>
          <w:rtl/>
        </w:rPr>
        <w:t>"</w:t>
      </w:r>
      <w:r w:rsidRPr="00FB67A1">
        <w:rPr>
          <w:rFonts w:ascii="Amiri" w:eastAsia="Amiri" w:hAnsi="Amiri" w:cs="Times New Roman"/>
          <w:sz w:val="36"/>
          <w:szCs w:val="36"/>
          <w:highlight w:val="white"/>
          <w:rtl/>
        </w:rPr>
        <w:t xml:space="preserve"> بعدد قبائل بني إسرائيل عندما ضرب مو</w:t>
      </w:r>
      <w:r>
        <w:rPr>
          <w:rFonts w:ascii="Amiri" w:eastAsia="Amiri" w:hAnsi="Amiri" w:cs="Times New Roman"/>
          <w:sz w:val="36"/>
          <w:szCs w:val="36"/>
          <w:highlight w:val="white"/>
          <w:rtl/>
        </w:rPr>
        <w:t>سى بعصاه الحجر و انفجرت العيون</w:t>
      </w:r>
    </w:p>
    <w:p w14:paraId="0ADF08F1" w14:textId="77777777" w:rsidR="00FB67A1" w:rsidRDefault="00FB67A1" w:rsidP="00FB67A1">
      <w:pPr>
        <w:bidi/>
        <w:jc w:val="both"/>
        <w:rPr>
          <w:rFonts w:ascii="Amiri" w:eastAsia="Amiri" w:hAnsi="Amiri" w:cs="Times New Roman"/>
          <w:sz w:val="36"/>
          <w:szCs w:val="36"/>
          <w:highlight w:val="white"/>
          <w:rtl/>
        </w:rPr>
      </w:pPr>
      <w:r w:rsidRPr="00FB67A1">
        <w:rPr>
          <w:rFonts w:ascii="Amiri" w:eastAsia="Amiri" w:hAnsi="Amiri" w:cs="Times New Roman"/>
          <w:sz w:val="36"/>
          <w:szCs w:val="36"/>
          <w:highlight w:val="white"/>
          <w:rtl/>
        </w:rPr>
        <w:lastRenderedPageBreak/>
        <w:t xml:space="preserve">ما هو الحجر الذي انفجرت منه </w:t>
      </w:r>
      <w:r w:rsidRPr="00FB67A1">
        <w:rPr>
          <w:rFonts w:ascii="Amiri" w:eastAsia="Amiri" w:hAnsi="Amiri" w:cs="Times New Roman"/>
          <w:sz w:val="36"/>
          <w:szCs w:val="36"/>
          <w:highlight w:val="white"/>
          <w:rtl/>
        </w:rPr>
        <w:t xml:space="preserve">العيون؟ </w:t>
      </w:r>
    </w:p>
    <w:p w14:paraId="0000000A" w14:textId="4259D221" w:rsidR="00F91F97" w:rsidRPr="00FB67A1" w:rsidRDefault="00FB67A1" w:rsidP="00FB67A1">
      <w:p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t>الجواب</w:t>
      </w:r>
      <w:r w:rsidRPr="00FB67A1">
        <w:rPr>
          <w:rFonts w:ascii="Amiri" w:eastAsia="Amiri" w:hAnsi="Amiri" w:cs="Amiri"/>
          <w:sz w:val="36"/>
          <w:szCs w:val="36"/>
          <w:highlight w:val="white"/>
          <w:rtl/>
        </w:rPr>
        <w:t xml:space="preserve">: </w:t>
      </w:r>
    </w:p>
    <w:p w14:paraId="0000000B" w14:textId="77777777" w:rsidR="00F91F97" w:rsidRPr="00FB67A1" w:rsidRDefault="00FB67A1">
      <w:pPr>
        <w:numPr>
          <w:ilvl w:val="0"/>
          <w:numId w:val="2"/>
        </w:num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t>قيل أي حجر ينزلون عنده فيضرب موسى العصا به على الجبال الحجر يضربها فينفجر منها الماء بعدد بني إسرائيل ويتوجه الماء لبني إسرائيل هذا رأي</w:t>
      </w:r>
      <w:r w:rsidRPr="00FB67A1">
        <w:rPr>
          <w:rFonts w:ascii="Amiri" w:eastAsia="Amiri" w:hAnsi="Amiri" w:cs="Amiri"/>
          <w:sz w:val="36"/>
          <w:szCs w:val="36"/>
          <w:highlight w:val="white"/>
          <w:rtl/>
        </w:rPr>
        <w:t xml:space="preserve">. </w:t>
      </w:r>
    </w:p>
    <w:p w14:paraId="001DA181" w14:textId="77777777" w:rsidR="00FB67A1" w:rsidRPr="00FB67A1" w:rsidRDefault="00FB67A1" w:rsidP="00FB67A1">
      <w:pPr>
        <w:numPr>
          <w:ilvl w:val="0"/>
          <w:numId w:val="2"/>
        </w:num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t>قيل هو</w:t>
      </w:r>
      <w:r>
        <w:rPr>
          <w:rFonts w:ascii="Amiri" w:eastAsia="Amiri" w:hAnsi="Amiri" w:cs="Times New Roman"/>
          <w:sz w:val="36"/>
          <w:szCs w:val="36"/>
          <w:highlight w:val="white"/>
          <w:rtl/>
        </w:rPr>
        <w:t xml:space="preserve"> حجر كان يحمله بنو إسرائيل معهم</w:t>
      </w:r>
    </w:p>
    <w:p w14:paraId="21C7F1DB" w14:textId="77777777" w:rsidR="00FB67A1" w:rsidRDefault="00FB67A1" w:rsidP="00FB67A1">
      <w:pPr>
        <w:bidi/>
        <w:ind w:left="360"/>
        <w:jc w:val="both"/>
        <w:rPr>
          <w:rFonts w:ascii="Amiri" w:eastAsia="Amiri" w:hAnsi="Amiri" w:cs="Times New Roman"/>
          <w:sz w:val="36"/>
          <w:szCs w:val="36"/>
          <w:highlight w:val="white"/>
          <w:rtl/>
        </w:rPr>
      </w:pPr>
      <w:r w:rsidRPr="00FB67A1">
        <w:rPr>
          <w:rFonts w:ascii="Amiri" w:eastAsia="Amiri" w:hAnsi="Amiri" w:cs="Times New Roman"/>
          <w:sz w:val="36"/>
          <w:szCs w:val="36"/>
          <w:highlight w:val="white"/>
          <w:rtl/>
        </w:rPr>
        <w:t xml:space="preserve"> يحملون حجرا خفيفا يحملونه معهم فكلما نزلوا في مكان واحتاجوا إل</w:t>
      </w:r>
      <w:r w:rsidRPr="00FB67A1">
        <w:rPr>
          <w:rFonts w:ascii="Amiri" w:eastAsia="Amiri" w:hAnsi="Amiri" w:cs="Times New Roman"/>
          <w:sz w:val="36"/>
          <w:szCs w:val="36"/>
          <w:highlight w:val="white"/>
          <w:rtl/>
        </w:rPr>
        <w:t>ى الماء ضربوا هذا الحجر فانفجرت منه اثنتا عشرة عينا وتوجه الماء للقبائل الاثني عشر، هذا ليس فيه دليل من القرآن ولكن روايات أهل البيت تذكرهم ا</w:t>
      </w:r>
      <w:r>
        <w:rPr>
          <w:rFonts w:ascii="Amiri" w:eastAsia="Amiri" w:hAnsi="Amiri" w:cs="Times New Roman"/>
          <w:sz w:val="36"/>
          <w:szCs w:val="36"/>
          <w:highlight w:val="white"/>
          <w:rtl/>
        </w:rPr>
        <w:t>لروايات المختلفة في هذا المجال</w:t>
      </w:r>
    </w:p>
    <w:p w14:paraId="31273372" w14:textId="77777777" w:rsidR="00FB67A1" w:rsidRDefault="00FB67A1" w:rsidP="00FB67A1">
      <w:pPr>
        <w:bidi/>
        <w:ind w:left="360"/>
        <w:jc w:val="both"/>
        <w:rPr>
          <w:rFonts w:ascii="Amiri" w:eastAsia="Amiri" w:hAnsi="Amiri" w:cs="Times New Roman"/>
          <w:sz w:val="36"/>
          <w:szCs w:val="36"/>
          <w:highlight w:val="white"/>
          <w:rtl/>
        </w:rPr>
      </w:pPr>
      <w:r w:rsidRPr="00FB67A1">
        <w:rPr>
          <w:rFonts w:ascii="Amiri" w:eastAsia="Amiri" w:hAnsi="Amiri" w:cs="Times New Roman"/>
          <w:sz w:val="36"/>
          <w:szCs w:val="36"/>
          <w:highlight w:val="white"/>
          <w:rtl/>
        </w:rPr>
        <w:t>ما الفرق بين هذه الآية انفجرت منه وبين ما في سورة الأعراف التي مرت فانبجست منه اثنت</w:t>
      </w:r>
      <w:r w:rsidRPr="00FB67A1">
        <w:rPr>
          <w:rFonts w:ascii="Amiri" w:eastAsia="Amiri" w:hAnsi="Amiri" w:cs="Times New Roman"/>
          <w:sz w:val="36"/>
          <w:szCs w:val="36"/>
          <w:highlight w:val="white"/>
          <w:rtl/>
        </w:rPr>
        <w:t>ا عشرة عينا قد علم كل أناس مشربهم؟</w:t>
      </w:r>
    </w:p>
    <w:p w14:paraId="5AD15CBA" w14:textId="0E962572" w:rsidR="00FB67A1" w:rsidRPr="00FB67A1" w:rsidRDefault="00FB67A1" w:rsidP="00FB67A1">
      <w:pPr>
        <w:bidi/>
        <w:ind w:left="360"/>
        <w:jc w:val="both"/>
        <w:rPr>
          <w:rFonts w:ascii="Amiri" w:eastAsia="Amiri" w:hAnsi="Amiri" w:cs="Amiri"/>
          <w:sz w:val="36"/>
          <w:szCs w:val="36"/>
          <w:highlight w:val="white"/>
        </w:rPr>
      </w:pPr>
      <w:r w:rsidRPr="00FB67A1">
        <w:rPr>
          <w:rFonts w:ascii="Amiri" w:eastAsia="Amiri" w:hAnsi="Amiri" w:cs="Times New Roman"/>
          <w:sz w:val="36"/>
          <w:szCs w:val="36"/>
          <w:highlight w:val="white"/>
          <w:rtl/>
        </w:rPr>
        <w:t xml:space="preserve"> الجواب</w:t>
      </w:r>
      <w:r w:rsidRPr="00FB67A1">
        <w:rPr>
          <w:rFonts w:ascii="Amiri" w:eastAsia="Amiri" w:hAnsi="Amiri" w:cs="Amiri"/>
          <w:sz w:val="36"/>
          <w:szCs w:val="36"/>
          <w:highlight w:val="white"/>
          <w:rtl/>
        </w:rPr>
        <w:t xml:space="preserve">: </w:t>
      </w:r>
      <w:r w:rsidRPr="00FB67A1">
        <w:rPr>
          <w:rFonts w:ascii="Amiri" w:eastAsia="Amiri" w:hAnsi="Amiri" w:cs="Times New Roman"/>
          <w:sz w:val="36"/>
          <w:szCs w:val="36"/>
          <w:highlight w:val="white"/>
          <w:rtl/>
        </w:rPr>
        <w:t>الانبجاس هو خروج الماء بضيق كلمة الانبجاس هو انفجار ولكنه خروج الماء بضيق والانفجار هو خروج الماء بقوة والآية تتحدث عن نفس المعنى المفسرون يقولون الآية الأولى في سورة الأعراف تشير إلى بداية الانفجار أنه يخرج الماء</w:t>
      </w:r>
      <w:r w:rsidRPr="00FB67A1">
        <w:rPr>
          <w:rFonts w:ascii="Amiri" w:eastAsia="Amiri" w:hAnsi="Amiri" w:cs="Times New Roman"/>
          <w:sz w:val="36"/>
          <w:szCs w:val="36"/>
          <w:highlight w:val="white"/>
          <w:rtl/>
        </w:rPr>
        <w:t xml:space="preserve"> من ضيق بين الصخر قليل ثم ينفجر بقوة فذكرته في هذه الآية</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فَقُلْنَا اضْرِبْ بِعَصَاكَ الْحَجَرَ</w:t>
      </w:r>
      <w:r w:rsidRPr="00FB67A1">
        <w:rPr>
          <w:rFonts w:ascii="Amiri" w:eastAsia="Amiri" w:hAnsi="Amiri" w:cs="Amiri"/>
          <w:b/>
          <w:bCs/>
          <w:sz w:val="36"/>
          <w:szCs w:val="36"/>
          <w:highlight w:val="white"/>
          <w:rtl/>
        </w:rPr>
        <w:t>"</w:t>
      </w:r>
      <w:r w:rsidRPr="00FB67A1">
        <w:rPr>
          <w:rFonts w:ascii="Amiri" w:eastAsia="Amiri" w:hAnsi="Amiri" w:cs="Times New Roman"/>
          <w:sz w:val="36"/>
          <w:szCs w:val="36"/>
          <w:highlight w:val="white"/>
          <w:rtl/>
        </w:rPr>
        <w:t xml:space="preserve"> </w:t>
      </w:r>
    </w:p>
    <w:p w14:paraId="09152E86" w14:textId="77777777" w:rsidR="00FB67A1" w:rsidRDefault="00FB67A1" w:rsidP="00FB67A1">
      <w:pPr>
        <w:bidi/>
        <w:ind w:left="720"/>
        <w:jc w:val="both"/>
        <w:rPr>
          <w:rFonts w:ascii="Amiri" w:eastAsia="Amiri" w:hAnsi="Amiri" w:cs="Times New Roman"/>
          <w:sz w:val="36"/>
          <w:szCs w:val="36"/>
          <w:highlight w:val="white"/>
          <w:rtl/>
        </w:rPr>
      </w:pPr>
      <w:r w:rsidRPr="00FB67A1">
        <w:rPr>
          <w:rFonts w:ascii="Amiri" w:eastAsia="Amiri" w:hAnsi="Amiri" w:cs="Times New Roman"/>
          <w:sz w:val="36"/>
          <w:szCs w:val="36"/>
          <w:highlight w:val="white"/>
          <w:rtl/>
        </w:rPr>
        <w:t>ما هي تلك العصا ما هي العصا التي ضرب بها موسى؟</w:t>
      </w:r>
    </w:p>
    <w:p w14:paraId="0000000D" w14:textId="2CDF2EDA" w:rsidR="00F91F97" w:rsidRPr="00FB67A1" w:rsidRDefault="00FB67A1" w:rsidP="00FB67A1">
      <w:pPr>
        <w:bidi/>
        <w:ind w:left="720"/>
        <w:jc w:val="both"/>
        <w:rPr>
          <w:rFonts w:ascii="Amiri" w:eastAsia="Amiri" w:hAnsi="Amiri" w:cs="Amiri"/>
          <w:sz w:val="36"/>
          <w:szCs w:val="36"/>
          <w:highlight w:val="white"/>
        </w:rPr>
      </w:pPr>
      <w:r w:rsidRPr="00FB67A1">
        <w:rPr>
          <w:rFonts w:ascii="Amiri" w:eastAsia="Amiri" w:hAnsi="Amiri" w:cs="Times New Roman"/>
          <w:sz w:val="36"/>
          <w:szCs w:val="36"/>
          <w:highlight w:val="white"/>
          <w:rtl/>
        </w:rPr>
        <w:t xml:space="preserve"> الجواب</w:t>
      </w:r>
      <w:r w:rsidRPr="00FB67A1">
        <w:rPr>
          <w:rFonts w:ascii="Amiri" w:eastAsia="Amiri" w:hAnsi="Amiri" w:cs="Amiri"/>
          <w:sz w:val="36"/>
          <w:szCs w:val="36"/>
          <w:highlight w:val="white"/>
          <w:rtl/>
        </w:rPr>
        <w:t xml:space="preserve">: </w:t>
      </w:r>
      <w:r w:rsidRPr="00FB67A1">
        <w:rPr>
          <w:rFonts w:ascii="Amiri" w:eastAsia="Amiri" w:hAnsi="Amiri" w:cs="Times New Roman"/>
          <w:sz w:val="36"/>
          <w:szCs w:val="36"/>
          <w:highlight w:val="white"/>
          <w:rtl/>
        </w:rPr>
        <w:t>هي عصاه المعروفة العصا المعروفة التي تحولت إلى ثعبان التي شبه على الغنم التي حملها في كل مكان وفيها رو</w:t>
      </w:r>
      <w:r w:rsidRPr="00FB67A1">
        <w:rPr>
          <w:rFonts w:ascii="Amiri" w:eastAsia="Amiri" w:hAnsi="Amiri" w:cs="Times New Roman"/>
          <w:sz w:val="36"/>
          <w:szCs w:val="36"/>
          <w:highlight w:val="white"/>
          <w:rtl/>
        </w:rPr>
        <w:t>ايات أنها من الجنة، قيل إنها كانت تلك العصا من الجنة دفعها إليه شعيب عندما كان مع شعيب شعيب وجعله يرعى الغنم جعله عنده فترة أعطاه تلك العصا وتلك العصا من الجنة جاء بها آدم</w:t>
      </w:r>
      <w:r w:rsidRPr="00FB67A1">
        <w:rPr>
          <w:rFonts w:ascii="Amiri" w:eastAsia="Amiri" w:hAnsi="Amiri" w:cs="Amiri"/>
          <w:sz w:val="36"/>
          <w:szCs w:val="36"/>
          <w:highlight w:val="white"/>
          <w:rtl/>
        </w:rPr>
        <w:t xml:space="preserve">. </w:t>
      </w:r>
    </w:p>
    <w:p w14:paraId="0000000E" w14:textId="77777777" w:rsidR="00F91F97" w:rsidRPr="00FB67A1" w:rsidRDefault="00FB67A1">
      <w:p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lastRenderedPageBreak/>
        <w:t>قوله تعالى</w:t>
      </w:r>
      <w:r w:rsidRPr="00FB67A1">
        <w:rPr>
          <w:rFonts w:ascii="Amiri" w:eastAsia="Amiri" w:hAnsi="Amiri" w:cs="Amiri"/>
          <w:sz w:val="36"/>
          <w:szCs w:val="36"/>
          <w:highlight w:val="white"/>
          <w:rtl/>
        </w:rPr>
        <w:t xml:space="preserve">: </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قَدْ عَلِمَ كُلُّ أُنَاسٍ مَشْرَبَهُمْ</w:t>
      </w:r>
      <w:r w:rsidRPr="00FB67A1">
        <w:rPr>
          <w:rFonts w:ascii="Amiri" w:eastAsia="Amiri" w:hAnsi="Amiri" w:cs="Amiri"/>
          <w:b/>
          <w:bCs/>
          <w:sz w:val="36"/>
          <w:szCs w:val="36"/>
          <w:highlight w:val="white"/>
          <w:rtl/>
        </w:rPr>
        <w:t>"</w:t>
      </w:r>
      <w:r w:rsidRPr="00FB67A1">
        <w:rPr>
          <w:rFonts w:ascii="Amiri" w:eastAsia="Amiri" w:hAnsi="Amiri" w:cs="Times New Roman"/>
          <w:sz w:val="36"/>
          <w:szCs w:val="36"/>
          <w:highlight w:val="white"/>
          <w:rtl/>
        </w:rPr>
        <w:t xml:space="preserve"> جرت العيون بأمر الله وقد اتجه</w:t>
      </w:r>
      <w:r w:rsidRPr="00FB67A1">
        <w:rPr>
          <w:rFonts w:ascii="Amiri" w:eastAsia="Amiri" w:hAnsi="Amiri" w:cs="Times New Roman"/>
          <w:sz w:val="36"/>
          <w:szCs w:val="36"/>
          <w:highlight w:val="white"/>
          <w:rtl/>
        </w:rPr>
        <w:t xml:space="preserve">ت كل عين نحو قبيلة خاصة </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قَدْ عَلِمَ كُلُّ أُنَاسٍ مَشْرَبَهُمْ</w:t>
      </w:r>
      <w:r w:rsidRPr="00FB67A1">
        <w:rPr>
          <w:rFonts w:ascii="Amiri" w:eastAsia="Amiri" w:hAnsi="Amiri" w:cs="Amiri"/>
          <w:b/>
          <w:bCs/>
          <w:sz w:val="36"/>
          <w:szCs w:val="36"/>
          <w:highlight w:val="white"/>
          <w:rtl/>
        </w:rPr>
        <w:t xml:space="preserve">" </w:t>
      </w:r>
      <w:r w:rsidRPr="00FB67A1">
        <w:rPr>
          <w:rFonts w:ascii="Amiri" w:eastAsia="Amiri" w:hAnsi="Amiri" w:cs="Times New Roman"/>
          <w:sz w:val="36"/>
          <w:szCs w:val="36"/>
          <w:highlight w:val="white"/>
          <w:rtl/>
        </w:rPr>
        <w:t>مباشرة انفجرت و علموا إن هذه لهذه القبيلة وهذه لأن الماء توجه بنفسه للقبائل، أشار السيد الطباطبائي أن جريان تلك العيون لكل قبيله كان بعد خلاف بينهم يعني كانوا مختلفين وبعد ذلك ضرب بعصاه فتوجه</w:t>
      </w:r>
      <w:r w:rsidRPr="00FB67A1">
        <w:rPr>
          <w:rFonts w:ascii="Amiri" w:eastAsia="Amiri" w:hAnsi="Amiri" w:cs="Times New Roman"/>
          <w:sz w:val="36"/>
          <w:szCs w:val="36"/>
          <w:highlight w:val="white"/>
          <w:rtl/>
        </w:rPr>
        <w:t xml:space="preserve"> الماء للقبائل فرفع النزاع والخلاف بينهم</w:t>
      </w:r>
      <w:r w:rsidRPr="00FB67A1">
        <w:rPr>
          <w:rFonts w:ascii="Amiri" w:eastAsia="Amiri" w:hAnsi="Amiri" w:cs="Amiri"/>
          <w:sz w:val="36"/>
          <w:szCs w:val="36"/>
          <w:highlight w:val="white"/>
          <w:rtl/>
        </w:rPr>
        <w:t xml:space="preserve">. </w:t>
      </w:r>
    </w:p>
    <w:p w14:paraId="0000000F" w14:textId="77777777" w:rsidR="00F91F97" w:rsidRPr="00FB67A1" w:rsidRDefault="00FB67A1">
      <w:pPr>
        <w:bidi/>
        <w:jc w:val="both"/>
        <w:rPr>
          <w:rFonts w:ascii="Amiri" w:eastAsia="Amiri" w:hAnsi="Amiri" w:cs="Amiri"/>
          <w:b/>
          <w:bCs/>
          <w:sz w:val="36"/>
          <w:szCs w:val="36"/>
          <w:highlight w:val="white"/>
        </w:rPr>
      </w:pPr>
      <w:r w:rsidRPr="00FB67A1">
        <w:rPr>
          <w:rFonts w:ascii="Amiri" w:eastAsia="Amiri" w:hAnsi="Amiri" w:cs="Times New Roman"/>
          <w:b/>
          <w:bCs/>
          <w:sz w:val="36"/>
          <w:szCs w:val="36"/>
          <w:highlight w:val="white"/>
          <w:rtl/>
        </w:rPr>
        <w:t>مما يستفاد من الآية</w:t>
      </w:r>
    </w:p>
    <w:p w14:paraId="54A4E79D" w14:textId="77777777" w:rsidR="00FB67A1" w:rsidRPr="00FB67A1" w:rsidRDefault="00FB67A1">
      <w:pPr>
        <w:numPr>
          <w:ilvl w:val="0"/>
          <w:numId w:val="1"/>
        </w:numPr>
        <w:bidi/>
        <w:jc w:val="both"/>
        <w:rPr>
          <w:sz w:val="36"/>
          <w:szCs w:val="36"/>
          <w:highlight w:val="white"/>
        </w:rPr>
      </w:pPr>
      <w:r w:rsidRPr="00FB67A1">
        <w:rPr>
          <w:rFonts w:ascii="Amiri" w:eastAsia="Amiri" w:hAnsi="Amiri" w:cs="Times New Roman"/>
          <w:sz w:val="36"/>
          <w:szCs w:val="36"/>
          <w:highlight w:val="white"/>
          <w:rtl/>
        </w:rPr>
        <w:t>أن المعاجز تتحقق على يد ال</w:t>
      </w:r>
      <w:r>
        <w:rPr>
          <w:rFonts w:ascii="Amiri" w:eastAsia="Amiri" w:hAnsi="Amiri" w:cs="Times New Roman"/>
          <w:sz w:val="36"/>
          <w:szCs w:val="36"/>
          <w:highlight w:val="white"/>
          <w:rtl/>
        </w:rPr>
        <w:t>أنبياء وإن دعاء الأنبياء لا يرد</w:t>
      </w:r>
    </w:p>
    <w:p w14:paraId="00000010" w14:textId="6B73CDA3" w:rsidR="00F91F97" w:rsidRPr="00FB67A1" w:rsidRDefault="00FB67A1" w:rsidP="00FB67A1">
      <w:pPr>
        <w:bidi/>
        <w:ind w:left="360"/>
        <w:jc w:val="both"/>
        <w:rPr>
          <w:sz w:val="36"/>
          <w:szCs w:val="36"/>
          <w:highlight w:val="white"/>
        </w:rPr>
      </w:pPr>
      <w:r w:rsidRPr="00FB67A1">
        <w:rPr>
          <w:rFonts w:ascii="Amiri" w:eastAsia="Amiri" w:hAnsi="Amiri" w:cs="Times New Roman"/>
          <w:sz w:val="36"/>
          <w:szCs w:val="36"/>
          <w:highlight w:val="white"/>
          <w:rtl/>
        </w:rPr>
        <w:t xml:space="preserve"> يعني من الذي يشككون في المعاجز كم هذه المعاجز يضرب بعصاه حجر روايات تقول يحملون الحجر ويأتون به يضعون الحجر في مخلاة يخرجونه منه يضعون</w:t>
      </w:r>
      <w:r w:rsidRPr="00FB67A1">
        <w:rPr>
          <w:rFonts w:ascii="Amiri" w:eastAsia="Amiri" w:hAnsi="Amiri" w:cs="Times New Roman"/>
          <w:sz w:val="36"/>
          <w:szCs w:val="36"/>
          <w:highlight w:val="white"/>
          <w:rtl/>
        </w:rPr>
        <w:t>ه في الأرض يضربونه تنفجر منه العيون معجزه من معاجز الله سبحانه وتعالى أجراه على يد نبي موسى عليه السلام، دعاء الأنبياء مستجاب إذا دعا النبي استجيب له هذه من الفوائد النبي مجرد أن يتوجه لله و يدعوا لا يرد دعاؤه</w:t>
      </w:r>
      <w:r w:rsidRPr="00FB67A1">
        <w:rPr>
          <w:rFonts w:ascii="Amiri" w:eastAsia="Amiri" w:hAnsi="Amiri" w:cs="Amiri"/>
          <w:b/>
          <w:bCs/>
          <w:sz w:val="36"/>
          <w:szCs w:val="36"/>
          <w:highlight w:val="white"/>
          <w:rtl/>
        </w:rPr>
        <w:t xml:space="preserve"> "</w:t>
      </w:r>
      <w:r w:rsidRPr="00FB67A1">
        <w:rPr>
          <w:rFonts w:ascii="Amiri" w:eastAsia="Amiri" w:hAnsi="Amiri" w:cs="Times New Roman"/>
          <w:b/>
          <w:bCs/>
          <w:sz w:val="36"/>
          <w:szCs w:val="36"/>
          <w:highlight w:val="white"/>
          <w:rtl/>
        </w:rPr>
        <w:t>وَإِذِ اسْتَسْقَىٰ مُوسَىٰ لِقَوْمِهِ فَقُلْن</w:t>
      </w:r>
      <w:r w:rsidRPr="00FB67A1">
        <w:rPr>
          <w:rFonts w:ascii="Amiri" w:eastAsia="Amiri" w:hAnsi="Amiri" w:cs="Times New Roman"/>
          <w:b/>
          <w:bCs/>
          <w:sz w:val="36"/>
          <w:szCs w:val="36"/>
          <w:highlight w:val="white"/>
          <w:rtl/>
        </w:rPr>
        <w:t>َا اضْرِبْ بِعَصَاكَ الْحَجَرَ ۖ فَانْفَجَرَتْ مِنْهُ اثْنَتَا عَشْرَةَ عَيْنًا</w:t>
      </w:r>
      <w:r w:rsidRPr="00FB67A1">
        <w:rPr>
          <w:rFonts w:ascii="Amiri" w:eastAsia="Amiri" w:hAnsi="Amiri" w:cs="Amiri"/>
          <w:b/>
          <w:bCs/>
          <w:sz w:val="36"/>
          <w:szCs w:val="36"/>
          <w:highlight w:val="white"/>
          <w:rtl/>
        </w:rPr>
        <w:t>"</w:t>
      </w:r>
      <w:r w:rsidRPr="00FB67A1">
        <w:rPr>
          <w:rFonts w:ascii="Amiri" w:eastAsia="Amiri" w:hAnsi="Amiri" w:cs="Times New Roman"/>
          <w:sz w:val="36"/>
          <w:szCs w:val="36"/>
          <w:highlight w:val="white"/>
          <w:rtl/>
        </w:rPr>
        <w:t xml:space="preserve"> مباشرة ادع انفجرت مباشرة</w:t>
      </w:r>
      <w:r w:rsidRPr="00FB67A1">
        <w:rPr>
          <w:rFonts w:ascii="Amiri" w:eastAsia="Amiri" w:hAnsi="Amiri" w:cs="Amiri"/>
          <w:sz w:val="36"/>
          <w:szCs w:val="36"/>
          <w:highlight w:val="white"/>
          <w:rtl/>
        </w:rPr>
        <w:t xml:space="preserve">. </w:t>
      </w:r>
    </w:p>
    <w:p w14:paraId="1BC28CA7" w14:textId="77777777" w:rsidR="00FB67A1" w:rsidRPr="00FB67A1" w:rsidRDefault="00FB67A1">
      <w:pPr>
        <w:numPr>
          <w:ilvl w:val="0"/>
          <w:numId w:val="1"/>
        </w:numPr>
        <w:bidi/>
        <w:jc w:val="both"/>
        <w:rPr>
          <w:sz w:val="36"/>
          <w:szCs w:val="36"/>
          <w:highlight w:val="white"/>
        </w:rPr>
      </w:pPr>
      <w:r w:rsidRPr="00FB67A1">
        <w:rPr>
          <w:rFonts w:ascii="Amiri" w:eastAsia="Amiri" w:hAnsi="Amiri" w:cs="Times New Roman"/>
          <w:sz w:val="36"/>
          <w:szCs w:val="36"/>
          <w:highlight w:val="white"/>
          <w:rtl/>
        </w:rPr>
        <w:t>التوجه والطلب والتوسل بالأنبياء ليكونوا واسطة في قضاء الحوائج</w:t>
      </w:r>
    </w:p>
    <w:p w14:paraId="00000011" w14:textId="1DE95730" w:rsidR="00F91F97" w:rsidRPr="00FB67A1" w:rsidRDefault="00FB67A1" w:rsidP="00FB67A1">
      <w:pPr>
        <w:bidi/>
        <w:ind w:left="360"/>
        <w:jc w:val="both"/>
        <w:rPr>
          <w:sz w:val="36"/>
          <w:szCs w:val="36"/>
          <w:highlight w:val="white"/>
        </w:rPr>
      </w:pPr>
      <w:r w:rsidRPr="00FB67A1">
        <w:rPr>
          <w:rFonts w:ascii="Amiri" w:eastAsia="Amiri" w:hAnsi="Amiri" w:cs="Times New Roman"/>
          <w:sz w:val="36"/>
          <w:szCs w:val="36"/>
          <w:highlight w:val="white"/>
          <w:rtl/>
        </w:rPr>
        <w:t xml:space="preserve"> هو منهج قرآني هذا القرآن لم ينكر على هذا الحدث بل أقره واعتبره ميزة واعتبره تذكير لبني</w:t>
      </w:r>
      <w:r w:rsidRPr="00FB67A1">
        <w:rPr>
          <w:rFonts w:ascii="Amiri" w:eastAsia="Amiri" w:hAnsi="Amiri" w:cs="Times New Roman"/>
          <w:sz w:val="36"/>
          <w:szCs w:val="36"/>
          <w:highlight w:val="white"/>
          <w:rtl/>
        </w:rPr>
        <w:t xml:space="preserve"> إسرائيل ومنة عليهم أنهم توجهوا لموسى وطلبوا وموسى استسقى لهم فاستجاب الله، إذاً التوسل بالنبي أن يكون واسطة بينك وبين الله أمر طبيعي سواء كان في طلب أو في طلب الاستغفار أو غيره كما مر </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وَإِذِ اسْتَسْقَىٰ مُوسَىٰ لِقَوْمِهِ</w:t>
      </w:r>
      <w:r w:rsidRPr="00FB67A1">
        <w:rPr>
          <w:rFonts w:ascii="Amiri" w:eastAsia="Amiri" w:hAnsi="Amiri" w:cs="Amiri"/>
          <w:b/>
          <w:bCs/>
          <w:sz w:val="36"/>
          <w:szCs w:val="36"/>
          <w:highlight w:val="white"/>
          <w:rtl/>
        </w:rPr>
        <w:t xml:space="preserve">" </w:t>
      </w:r>
      <w:r w:rsidRPr="00FB67A1">
        <w:rPr>
          <w:rFonts w:ascii="Amiri" w:eastAsia="Amiri" w:hAnsi="Amiri" w:cs="Times New Roman"/>
          <w:sz w:val="36"/>
          <w:szCs w:val="36"/>
          <w:highlight w:val="white"/>
          <w:rtl/>
        </w:rPr>
        <w:t>استسقى طلب لقومه</w:t>
      </w:r>
      <w:r w:rsidRPr="00FB67A1">
        <w:rPr>
          <w:rFonts w:ascii="Amiri" w:eastAsia="Amiri" w:hAnsi="Amiri" w:cs="Amiri"/>
          <w:sz w:val="36"/>
          <w:szCs w:val="36"/>
          <w:highlight w:val="white"/>
          <w:rtl/>
        </w:rPr>
        <w:t>.</w:t>
      </w:r>
      <w:r w:rsidRPr="00FB67A1">
        <w:rPr>
          <w:rFonts w:ascii="Amiri" w:eastAsia="Amiri" w:hAnsi="Amiri" w:cs="Amiri"/>
          <w:b/>
          <w:bCs/>
          <w:sz w:val="36"/>
          <w:szCs w:val="36"/>
          <w:highlight w:val="white"/>
        </w:rPr>
        <w:t xml:space="preserve"> </w:t>
      </w:r>
    </w:p>
    <w:p w14:paraId="08457894" w14:textId="77777777" w:rsidR="00FB67A1" w:rsidRPr="00FB67A1" w:rsidRDefault="00FB67A1">
      <w:pPr>
        <w:numPr>
          <w:ilvl w:val="0"/>
          <w:numId w:val="1"/>
        </w:num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t xml:space="preserve">هذه المعجزة </w:t>
      </w:r>
      <w:r w:rsidRPr="00FB67A1">
        <w:rPr>
          <w:rFonts w:ascii="Amiri" w:eastAsia="Amiri" w:hAnsi="Amiri" w:cs="Times New Roman"/>
          <w:sz w:val="36"/>
          <w:szCs w:val="36"/>
          <w:highlight w:val="white"/>
          <w:rtl/>
        </w:rPr>
        <w:t>وهي جريان الماء بضرب الحجر</w:t>
      </w:r>
    </w:p>
    <w:p w14:paraId="771C90BB" w14:textId="77777777" w:rsidR="00FB67A1" w:rsidRDefault="00FB67A1" w:rsidP="00FB67A1">
      <w:pPr>
        <w:bidi/>
        <w:ind w:left="360"/>
        <w:jc w:val="both"/>
        <w:rPr>
          <w:rFonts w:ascii="Amiri" w:eastAsia="Amiri" w:hAnsi="Amiri" w:cs="Amiri"/>
          <w:sz w:val="36"/>
          <w:szCs w:val="36"/>
          <w:highlight w:val="white"/>
          <w:rtl/>
        </w:rPr>
      </w:pPr>
      <w:r w:rsidRPr="00FB67A1">
        <w:rPr>
          <w:rFonts w:ascii="Amiri" w:eastAsia="Amiri" w:hAnsi="Amiri" w:cs="Times New Roman"/>
          <w:sz w:val="36"/>
          <w:szCs w:val="36"/>
          <w:highlight w:val="white"/>
          <w:rtl/>
        </w:rPr>
        <w:lastRenderedPageBreak/>
        <w:t xml:space="preserve"> للدلالة على صحة دعوى الأنبياء جاء بها النبي الله سبحانه وتعالى يستطيع أن يجري الماء مباشرة ولكن جعل هذه الوسائط و أن يسيروا ويخطو هذه الخطوات للدالة على نبوة النبي وصحته</w:t>
      </w:r>
      <w:r w:rsidRPr="00FB67A1">
        <w:rPr>
          <w:rFonts w:ascii="Amiri" w:eastAsia="Amiri" w:hAnsi="Amiri" w:cs="Amiri"/>
          <w:sz w:val="36"/>
          <w:szCs w:val="36"/>
          <w:highlight w:val="white"/>
          <w:rtl/>
        </w:rPr>
        <w:t>.</w:t>
      </w:r>
    </w:p>
    <w:p w14:paraId="00000012" w14:textId="6C2F8C0C" w:rsidR="00F91F97" w:rsidRPr="00FB67A1" w:rsidRDefault="00FB67A1" w:rsidP="00FB67A1">
      <w:pPr>
        <w:bidi/>
        <w:ind w:left="360"/>
        <w:jc w:val="both"/>
        <w:rPr>
          <w:rFonts w:ascii="Amiri" w:eastAsia="Amiri" w:hAnsi="Amiri" w:cs="Amiri"/>
          <w:sz w:val="36"/>
          <w:szCs w:val="36"/>
          <w:highlight w:val="white"/>
        </w:rPr>
      </w:pPr>
      <w:r w:rsidRPr="00FB67A1">
        <w:rPr>
          <w:rFonts w:ascii="Amiri" w:eastAsia="Amiri" w:hAnsi="Amiri" w:cs="Amiri"/>
          <w:sz w:val="36"/>
          <w:szCs w:val="36"/>
          <w:highlight w:val="white"/>
          <w:rtl/>
        </w:rPr>
        <w:t xml:space="preserve"> </w:t>
      </w:r>
    </w:p>
    <w:p w14:paraId="1B84C164" w14:textId="77777777" w:rsidR="00FB67A1" w:rsidRPr="00FB67A1" w:rsidRDefault="00FB67A1">
      <w:pPr>
        <w:numPr>
          <w:ilvl w:val="0"/>
          <w:numId w:val="1"/>
        </w:numPr>
        <w:bidi/>
        <w:jc w:val="both"/>
        <w:rPr>
          <w:sz w:val="36"/>
          <w:szCs w:val="36"/>
          <w:highlight w:val="white"/>
        </w:rPr>
      </w:pPr>
      <w:r w:rsidRPr="00FB67A1">
        <w:rPr>
          <w:rFonts w:ascii="Amiri" w:eastAsia="Amiri" w:hAnsi="Amiri" w:cs="Times New Roman"/>
          <w:sz w:val="36"/>
          <w:szCs w:val="36"/>
          <w:highlight w:val="white"/>
          <w:rtl/>
        </w:rPr>
        <w:t>المعجزة الأخرى، معجزة ضرب الحجر</w:t>
      </w:r>
    </w:p>
    <w:p w14:paraId="00000013" w14:textId="6009753E" w:rsidR="00F91F97" w:rsidRPr="00FB67A1" w:rsidRDefault="00FB67A1" w:rsidP="00FB67A1">
      <w:pPr>
        <w:bidi/>
        <w:ind w:left="360"/>
        <w:jc w:val="both"/>
        <w:rPr>
          <w:sz w:val="36"/>
          <w:szCs w:val="36"/>
          <w:highlight w:val="white"/>
        </w:rPr>
      </w:pPr>
      <w:r w:rsidRPr="00FB67A1">
        <w:rPr>
          <w:rFonts w:ascii="Amiri" w:eastAsia="Amiri" w:hAnsi="Amiri" w:cs="Times New Roman"/>
          <w:sz w:val="36"/>
          <w:szCs w:val="36"/>
          <w:highlight w:val="white"/>
          <w:rtl/>
        </w:rPr>
        <w:t xml:space="preserve"> طلع الماء انفجر الماء </w:t>
      </w:r>
      <w:r w:rsidRPr="00FB67A1">
        <w:rPr>
          <w:rFonts w:ascii="Amiri" w:eastAsia="Amiri" w:hAnsi="Amiri" w:cs="Times New Roman"/>
          <w:sz w:val="36"/>
          <w:szCs w:val="36"/>
          <w:highlight w:val="white"/>
          <w:rtl/>
        </w:rPr>
        <w:t xml:space="preserve">المعجزة الأخرى تقسيم الماء بعدد القبائل </w:t>
      </w:r>
      <w:r>
        <w:rPr>
          <w:rFonts w:ascii="Amiri" w:eastAsia="Amiri" w:hAnsi="Amiri" w:cs="Times New Roman"/>
          <w:sz w:val="36"/>
          <w:szCs w:val="36"/>
          <w:highlight w:val="white"/>
          <w:rtl/>
        </w:rPr>
        <w:t>معجزة كونه أيضا معلوما لكل قبيل</w:t>
      </w:r>
      <w:r>
        <w:rPr>
          <w:rFonts w:ascii="Amiri" w:eastAsia="Amiri" w:hAnsi="Amiri" w:cs="Times New Roman" w:hint="cs"/>
          <w:sz w:val="36"/>
          <w:szCs w:val="36"/>
          <w:highlight w:val="white"/>
          <w:rtl/>
        </w:rPr>
        <w:t>ة</w:t>
      </w:r>
      <w:r w:rsidRPr="00FB67A1">
        <w:rPr>
          <w:rFonts w:ascii="Amiri" w:eastAsia="Amiri" w:hAnsi="Amiri" w:cs="Times New Roman"/>
          <w:sz w:val="36"/>
          <w:szCs w:val="36"/>
          <w:highlight w:val="white"/>
          <w:rtl/>
        </w:rPr>
        <w:t xml:space="preserve"> بحيث يرتفع النزاع منهم معجزة أخرى أنهم بنو إسرائيل مشاكسون مر ما شاء الله من شغلة إلى شغلة و من مصيبة إلى مصيبة ومن نكران إلى نكران هنا معجزة يجعلهم يتفقون ويروا الماء يتجه </w:t>
      </w:r>
      <w:r w:rsidRPr="00FB67A1">
        <w:rPr>
          <w:rFonts w:ascii="Amiri" w:eastAsia="Amiri" w:hAnsi="Amiri" w:cs="Amiri"/>
          <w:sz w:val="36"/>
          <w:szCs w:val="36"/>
          <w:highlight w:val="white"/>
          <w:rtl/>
        </w:rPr>
        <w:t>"</w:t>
      </w:r>
      <w:r w:rsidRPr="00FB67A1">
        <w:rPr>
          <w:rFonts w:ascii="Amiri" w:eastAsia="Amiri" w:hAnsi="Amiri" w:cs="Times New Roman"/>
          <w:b/>
          <w:bCs/>
          <w:sz w:val="36"/>
          <w:szCs w:val="36"/>
          <w:highlight w:val="white"/>
          <w:rtl/>
        </w:rPr>
        <w:t>قَدْ عَلِ</w:t>
      </w:r>
      <w:r w:rsidRPr="00FB67A1">
        <w:rPr>
          <w:rFonts w:ascii="Amiri" w:eastAsia="Amiri" w:hAnsi="Amiri" w:cs="Times New Roman"/>
          <w:b/>
          <w:bCs/>
          <w:sz w:val="36"/>
          <w:szCs w:val="36"/>
          <w:highlight w:val="white"/>
          <w:rtl/>
        </w:rPr>
        <w:t>مَ كُلُّ أُنَاسٍ مَشْرَبَهُمْ</w:t>
      </w:r>
      <w:r w:rsidRPr="00FB67A1">
        <w:rPr>
          <w:rFonts w:ascii="Amiri" w:eastAsia="Amiri" w:hAnsi="Amiri" w:cs="Amiri"/>
          <w:b/>
          <w:bCs/>
          <w:sz w:val="36"/>
          <w:szCs w:val="36"/>
          <w:highlight w:val="white"/>
          <w:rtl/>
        </w:rPr>
        <w:t>".</w:t>
      </w:r>
    </w:p>
    <w:p w14:paraId="6D64E340" w14:textId="77777777" w:rsidR="00FB67A1" w:rsidRPr="00FB67A1" w:rsidRDefault="00FB67A1">
      <w:pPr>
        <w:numPr>
          <w:ilvl w:val="0"/>
          <w:numId w:val="1"/>
        </w:numPr>
        <w:bidi/>
        <w:jc w:val="both"/>
        <w:rPr>
          <w:sz w:val="36"/>
          <w:szCs w:val="36"/>
          <w:highlight w:val="white"/>
        </w:rPr>
      </w:pPr>
      <w:r w:rsidRPr="00FB67A1">
        <w:rPr>
          <w:rFonts w:ascii="Amiri" w:eastAsia="Amiri" w:hAnsi="Amiri" w:cs="Times New Roman"/>
          <w:sz w:val="36"/>
          <w:szCs w:val="36"/>
          <w:highlight w:val="white"/>
          <w:rtl/>
        </w:rPr>
        <w:t xml:space="preserve">التوزيع العادل سبب للمحبة وفض النزاع </w:t>
      </w:r>
    </w:p>
    <w:p w14:paraId="00000014" w14:textId="65E3C0B6" w:rsidR="00F91F97" w:rsidRPr="00FB67A1" w:rsidRDefault="00FB67A1" w:rsidP="00FB67A1">
      <w:pPr>
        <w:bidi/>
        <w:ind w:left="360"/>
        <w:jc w:val="both"/>
        <w:rPr>
          <w:sz w:val="36"/>
          <w:szCs w:val="36"/>
          <w:highlight w:val="white"/>
        </w:rPr>
      </w:pPr>
      <w:r w:rsidRPr="00FB67A1">
        <w:rPr>
          <w:rFonts w:ascii="Amiri" w:eastAsia="Amiri" w:hAnsi="Amiri" w:cs="Times New Roman"/>
          <w:sz w:val="36"/>
          <w:szCs w:val="36"/>
          <w:highlight w:val="white"/>
          <w:rtl/>
        </w:rPr>
        <w:t xml:space="preserve">من الأمور المستفادة أيضا من الآية أن الذي يكون في مسؤولية يكون في منصب يكون في دولة رئيس في أي جهة أخرى عندما يكون توزيعه للأمور عادلا تحل المحبة بدل الشقاق ارتفع النزاع من بني إسرائيل </w:t>
      </w:r>
      <w:r w:rsidRPr="00FB67A1">
        <w:rPr>
          <w:rFonts w:ascii="Amiri" w:eastAsia="Amiri" w:hAnsi="Amiri" w:cs="Times New Roman"/>
          <w:sz w:val="36"/>
          <w:szCs w:val="36"/>
          <w:highlight w:val="white"/>
          <w:rtl/>
        </w:rPr>
        <w:t xml:space="preserve">بسبب </w:t>
      </w:r>
      <w:r w:rsidRPr="00FB67A1">
        <w:rPr>
          <w:rFonts w:ascii="Amiri" w:eastAsia="Amiri" w:hAnsi="Amiri" w:cs="Amiri"/>
          <w:sz w:val="36"/>
          <w:szCs w:val="36"/>
          <w:highlight w:val="white"/>
          <w:rtl/>
        </w:rPr>
        <w:t>"</w:t>
      </w:r>
      <w:r w:rsidRPr="00FB67A1">
        <w:rPr>
          <w:rFonts w:ascii="Amiri" w:eastAsia="Amiri" w:hAnsi="Amiri" w:cs="Times New Roman"/>
          <w:b/>
          <w:bCs/>
          <w:sz w:val="36"/>
          <w:szCs w:val="36"/>
          <w:highlight w:val="white"/>
          <w:rtl/>
        </w:rPr>
        <w:t>قَدْ عَلِمَ كُلُّ أُنَاسٍ مَشْرَبَهُمْ</w:t>
      </w:r>
      <w:r w:rsidRPr="00FB67A1">
        <w:rPr>
          <w:rFonts w:ascii="Amiri" w:eastAsia="Amiri" w:hAnsi="Amiri" w:cs="Amiri"/>
          <w:b/>
          <w:bCs/>
          <w:sz w:val="36"/>
          <w:szCs w:val="36"/>
          <w:highlight w:val="white"/>
          <w:rtl/>
        </w:rPr>
        <w:t>"</w:t>
      </w:r>
      <w:r w:rsidRPr="00FB67A1">
        <w:rPr>
          <w:rFonts w:ascii="Amiri" w:eastAsia="Amiri" w:hAnsi="Amiri" w:cs="Amiri"/>
          <w:sz w:val="36"/>
          <w:szCs w:val="36"/>
          <w:highlight w:val="white"/>
        </w:rPr>
        <w:t xml:space="preserve"> </w:t>
      </w:r>
    </w:p>
    <w:p w14:paraId="00000015" w14:textId="77777777" w:rsidR="00F91F97" w:rsidRPr="00FB67A1" w:rsidRDefault="00FB67A1">
      <w:pPr>
        <w:numPr>
          <w:ilvl w:val="0"/>
          <w:numId w:val="1"/>
        </w:numPr>
        <w:bidi/>
        <w:jc w:val="both"/>
        <w:rPr>
          <w:sz w:val="36"/>
          <w:szCs w:val="36"/>
          <w:highlight w:val="white"/>
        </w:rPr>
      </w:pPr>
      <w:r w:rsidRPr="00FB67A1">
        <w:rPr>
          <w:rFonts w:ascii="Amiri" w:eastAsia="Amiri" w:hAnsi="Amiri" w:cs="Times New Roman"/>
          <w:sz w:val="36"/>
          <w:szCs w:val="36"/>
          <w:highlight w:val="white"/>
          <w:rtl/>
        </w:rPr>
        <w:t xml:space="preserve">يجب أن يتذكر الإنسان دائما أصل النعم فلا يبغى </w:t>
      </w:r>
      <w:r w:rsidRPr="00FB67A1">
        <w:rPr>
          <w:rFonts w:ascii="Amiri" w:eastAsia="Amiri" w:hAnsi="Amiri" w:cs="Amiri"/>
          <w:b/>
          <w:bCs/>
          <w:sz w:val="36"/>
          <w:szCs w:val="36"/>
          <w:highlight w:val="white"/>
          <w:rtl/>
        </w:rPr>
        <w:t>"</w:t>
      </w:r>
      <w:r w:rsidRPr="00FB67A1">
        <w:rPr>
          <w:rFonts w:ascii="Amiri" w:eastAsia="Amiri" w:hAnsi="Amiri" w:cs="Times New Roman"/>
          <w:b/>
          <w:bCs/>
          <w:sz w:val="36"/>
          <w:szCs w:val="36"/>
          <w:highlight w:val="white"/>
          <w:rtl/>
        </w:rPr>
        <w:t>كُلُوا وَاشْرَبُوا مِنْ رِزْقِ اللَّهِ وَلَا تَعْثَوْا فِي الْأَرْضِ مُفْسِدِينَ</w:t>
      </w:r>
      <w:r w:rsidRPr="00FB67A1">
        <w:rPr>
          <w:rFonts w:ascii="Amiri" w:eastAsia="Amiri" w:hAnsi="Amiri" w:cs="Amiri"/>
          <w:b/>
          <w:bCs/>
          <w:sz w:val="36"/>
          <w:szCs w:val="36"/>
          <w:highlight w:val="white"/>
          <w:rtl/>
        </w:rPr>
        <w:t>"</w:t>
      </w:r>
      <w:r w:rsidRPr="00FB67A1">
        <w:rPr>
          <w:rFonts w:ascii="Amiri" w:eastAsia="Amiri" w:hAnsi="Amiri" w:cs="Times New Roman"/>
          <w:sz w:val="36"/>
          <w:szCs w:val="36"/>
          <w:highlight w:val="white"/>
          <w:rtl/>
        </w:rPr>
        <w:t xml:space="preserve"> اجعلوا الذكرى لأصل النعم أنها من الله سبحانه وتعالى وبها يكون الإنسان مستقيما في</w:t>
      </w:r>
      <w:r w:rsidRPr="00FB67A1">
        <w:rPr>
          <w:rFonts w:ascii="Amiri" w:eastAsia="Amiri" w:hAnsi="Amiri" w:cs="Times New Roman"/>
          <w:sz w:val="36"/>
          <w:szCs w:val="36"/>
          <w:highlight w:val="white"/>
          <w:rtl/>
        </w:rPr>
        <w:t xml:space="preserve"> حياته</w:t>
      </w:r>
      <w:r w:rsidRPr="00FB67A1">
        <w:rPr>
          <w:rFonts w:ascii="Amiri" w:eastAsia="Amiri" w:hAnsi="Amiri" w:cs="Amiri"/>
          <w:sz w:val="36"/>
          <w:szCs w:val="36"/>
          <w:highlight w:val="white"/>
          <w:rtl/>
        </w:rPr>
        <w:t>.</w:t>
      </w:r>
    </w:p>
    <w:p w14:paraId="00000016" w14:textId="77777777" w:rsidR="00F91F97" w:rsidRPr="00FB67A1" w:rsidRDefault="00FB67A1">
      <w:pPr>
        <w:bidi/>
        <w:jc w:val="both"/>
        <w:rPr>
          <w:rFonts w:ascii="Amiri" w:eastAsia="Amiri" w:hAnsi="Amiri" w:cs="Amiri"/>
          <w:sz w:val="36"/>
          <w:szCs w:val="36"/>
          <w:highlight w:val="white"/>
        </w:rPr>
      </w:pPr>
      <w:r w:rsidRPr="00FB67A1">
        <w:rPr>
          <w:rFonts w:ascii="Amiri" w:eastAsia="Amiri" w:hAnsi="Amiri" w:cs="Times New Roman"/>
          <w:sz w:val="36"/>
          <w:szCs w:val="36"/>
          <w:highlight w:val="white"/>
          <w:rtl/>
        </w:rPr>
        <w:t>و الحمد لله رب العالمين</w:t>
      </w:r>
    </w:p>
    <w:sectPr w:rsidR="00F91F97" w:rsidRPr="00FB67A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iri">
    <w:charset w:val="00"/>
    <w:family w:val="auto"/>
    <w:pitch w:val="default"/>
    <w:embedRegular r:id="rId1" w:fontKey="{C9F257C2-94F5-43A9-8EEE-DE9030D77D9B}"/>
    <w:embedBold r:id="rId2" w:fontKey="{F0759E58-6414-4A9A-B87F-59DF9DF7F538}"/>
  </w:font>
  <w:font w:name="Calibri">
    <w:panose1 w:val="020F0502020204030204"/>
    <w:charset w:val="00"/>
    <w:family w:val="swiss"/>
    <w:pitch w:val="variable"/>
    <w:sig w:usb0="E4002EFF" w:usb1="C000247B" w:usb2="00000009" w:usb3="00000000" w:csb0="000001FF" w:csb1="00000000"/>
    <w:embedRegular r:id="rId3" w:fontKey="{5078BB79-9A49-46E4-9882-9EB640B18040}"/>
  </w:font>
  <w:font w:name="Cambria">
    <w:panose1 w:val="02040503050406030204"/>
    <w:charset w:val="00"/>
    <w:family w:val="roman"/>
    <w:pitch w:val="variable"/>
    <w:sig w:usb0="E00006FF" w:usb1="420024FF" w:usb2="02000000" w:usb3="00000000" w:csb0="0000019F" w:csb1="00000000"/>
    <w:embedRegular r:id="rId4" w:fontKey="{4344AF9E-D902-4FA2-B2C7-0B463B89CD2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92BE4"/>
    <w:multiLevelType w:val="multilevel"/>
    <w:tmpl w:val="21B47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60444A0"/>
    <w:multiLevelType w:val="multilevel"/>
    <w:tmpl w:val="EB384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F97"/>
    <w:rsid w:val="00F91F97"/>
    <w:rsid w:val="00FB67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7B48A"/>
  <w15:docId w15:val="{BD36A972-BA41-4043-B34D-2C03B9A70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730</Words>
  <Characters>4164</Characters>
  <Application>Microsoft Office Word</Application>
  <DocSecurity>0</DocSecurity>
  <Lines>34</Lines>
  <Paragraphs>9</Paragraphs>
  <ScaleCrop>false</ScaleCrop>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Taher</cp:lastModifiedBy>
  <cp:revision>2</cp:revision>
  <dcterms:created xsi:type="dcterms:W3CDTF">2025-12-17T17:38:00Z</dcterms:created>
  <dcterms:modified xsi:type="dcterms:W3CDTF">2025-12-17T17:42:00Z</dcterms:modified>
</cp:coreProperties>
</file>